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D6A9" w14:textId="1886ED9D" w:rsidR="00A06A44" w:rsidRPr="004C79A5" w:rsidRDefault="001B2260" w:rsidP="00A06A44">
      <w:pPr>
        <w:pStyle w:val="Title"/>
        <w:rPr>
          <w:lang w:val="en-GB"/>
        </w:rPr>
      </w:pPr>
      <w:r w:rsidRPr="001B2260">
        <w:rPr>
          <w:noProof/>
          <w:lang w:val="en-GB"/>
        </w:rPr>
        <mc:AlternateContent>
          <mc:Choice Requires="wps">
            <w:drawing>
              <wp:anchor distT="45720" distB="45720" distL="114300" distR="114300" simplePos="0" relativeHeight="251675648" behindDoc="1" locked="0" layoutInCell="1" allowOverlap="1" wp14:anchorId="0B564D4C" wp14:editId="17DB52DD">
                <wp:simplePos x="0" y="0"/>
                <wp:positionH relativeFrom="column">
                  <wp:posOffset>4062730</wp:posOffset>
                </wp:positionH>
                <wp:positionV relativeFrom="paragraph">
                  <wp:posOffset>-707390</wp:posOffset>
                </wp:positionV>
                <wp:extent cx="236093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94D21D" w14:textId="6E5A16E6" w:rsidR="001B2260" w:rsidRDefault="001B2260">
                            <w:r>
                              <w:rPr>
                                <w:highlight w:val="yellow"/>
                              </w:rPr>
                              <w:t xml:space="preserve">Insert </w:t>
                            </w:r>
                            <w:r w:rsidRPr="001B2260">
                              <w:rPr>
                                <w:highlight w:val="yellow"/>
                              </w:rPr>
                              <w:t>PARISH/ORGANISATION 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564D4C" id="_x0000_t202" coordsize="21600,21600" o:spt="202" path="m,l,21600r21600,l21600,xe">
                <v:stroke joinstyle="miter"/>
                <v:path gradientshapeok="t" o:connecttype="rect"/>
              </v:shapetype>
              <v:shape id="Text Box 2" o:spid="_x0000_s1026" type="#_x0000_t202" style="position:absolute;margin-left:319.9pt;margin-top:-55.7pt;width:185.9pt;height:110.6pt;z-index:-2516408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" stroked="f">
                <v:textbox style="mso-fit-shape-to-text:t">
                  <w:txbxContent>
                    <w:p w14:paraId="4A94D21D" w14:textId="6E5A16E6" w:rsidR="001B2260" w:rsidRDefault="001B2260">
                      <w:r>
                        <w:rPr>
                          <w:highlight w:val="yellow"/>
                        </w:rPr>
                        <w:t xml:space="preserve">Insert </w:t>
                      </w:r>
                      <w:r w:rsidRPr="001B2260">
                        <w:rPr>
                          <w:highlight w:val="yellow"/>
                        </w:rPr>
                        <w:t>PARISH/ORGANISATION LOGO</w:t>
                      </w:r>
                    </w:p>
                  </w:txbxContent>
                </v:textbox>
              </v:shape>
            </w:pict>
          </mc:Fallback>
        </mc:AlternateContent>
      </w:r>
    </w:p>
    <w:p w14:paraId="1287CE73" w14:textId="1364C390" w:rsidR="000966BB" w:rsidRPr="004C79A5" w:rsidRDefault="000966BB" w:rsidP="000966BB">
      <w:pPr>
        <w:pStyle w:val="Title"/>
        <w:jc w:val="center"/>
        <w:rPr>
          <w:sz w:val="144"/>
          <w:szCs w:val="144"/>
          <w:lang w:val="en-GB"/>
        </w:rPr>
      </w:pPr>
      <w:r w:rsidRPr="004C79A5">
        <w:rPr>
          <w:sz w:val="144"/>
          <w:szCs w:val="144"/>
          <w:lang w:val="en-GB"/>
        </w:rPr>
        <w:t>Staff Handbook</w:t>
      </w:r>
    </w:p>
    <w:p w14:paraId="452CE83C" w14:textId="592DC1F4" w:rsidR="00A06A44" w:rsidRPr="004C79A5" w:rsidRDefault="00A06A44" w:rsidP="00A06A44">
      <w:pPr>
        <w:pStyle w:val="Title"/>
        <w:rPr>
          <w:lang w:val="en-GB"/>
        </w:rPr>
      </w:pPr>
    </w:p>
    <w:p w14:paraId="3CC561B4" w14:textId="1F8AAF1D" w:rsidR="00A06A44" w:rsidRPr="004C79A5" w:rsidRDefault="001B2260" w:rsidP="00A06A44">
      <w:pPr>
        <w:pStyle w:val="Title"/>
        <w:jc w:val="center"/>
        <w:rPr>
          <w:sz w:val="130"/>
          <w:szCs w:val="130"/>
          <w:lang w:val="en-GB"/>
        </w:rPr>
      </w:pPr>
      <w:r w:rsidRPr="001B2260">
        <w:rPr>
          <w:sz w:val="130"/>
          <w:szCs w:val="130"/>
          <w:highlight w:val="yellow"/>
          <w:lang w:val="en-GB"/>
        </w:rPr>
        <w:t>Parish Name</w:t>
      </w:r>
    </w:p>
    <w:p w14:paraId="0FCA10E9" w14:textId="1754CBB8" w:rsidR="000966BB" w:rsidRPr="004C79A5" w:rsidRDefault="00A3703C" w:rsidP="000966BB">
      <w:pPr>
        <w:jc w:val="center"/>
        <w:rPr>
          <w:rFonts w:ascii="Arial" w:hAnsi="Arial" w:cs="Arial"/>
          <w:b/>
          <w:color w:val="C00000"/>
          <w:sz w:val="28"/>
        </w:rPr>
      </w:pPr>
      <w:r w:rsidRPr="004C79A5">
        <w:rPr>
          <w:noProof/>
          <w:sz w:val="36"/>
          <w:szCs w:val="36"/>
          <w:lang w:eastAsia="en-GB"/>
        </w:rPr>
        <mc:AlternateContent>
          <mc:Choice Requires="wps">
            <w:drawing>
              <wp:anchor distT="45720" distB="45720" distL="114300" distR="114300" simplePos="0" relativeHeight="251664384" behindDoc="1" locked="0" layoutInCell="1" allowOverlap="1" wp14:anchorId="7203659F" wp14:editId="118AE8F7">
                <wp:simplePos x="0" y="0"/>
                <wp:positionH relativeFrom="column">
                  <wp:posOffset>1541145</wp:posOffset>
                </wp:positionH>
                <wp:positionV relativeFrom="paragraph">
                  <wp:posOffset>190424</wp:posOffset>
                </wp:positionV>
                <wp:extent cx="301615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155" cy="1404620"/>
                        </a:xfrm>
                        <a:prstGeom prst="rect">
                          <a:avLst/>
                        </a:prstGeom>
                        <a:noFill/>
                        <a:ln w="9525">
                          <a:noFill/>
                          <a:miter lim="800000"/>
                          <a:headEnd/>
                          <a:tailEnd/>
                        </a:ln>
                      </wps:spPr>
                      <wps:txbx>
                        <w:txbxContent>
                          <w:p w14:paraId="235F33F1" w14:textId="59176678" w:rsidR="004C79A5" w:rsidRPr="001B2260" w:rsidRDefault="001B2260" w:rsidP="00A3703C">
                            <w:pPr>
                              <w:jc w:val="center"/>
                              <w:rPr>
                                <w:lang w:val="en-US"/>
                              </w:rPr>
                            </w:pPr>
                            <w:r w:rsidRPr="001B2260">
                              <w:rPr>
                                <w:highlight w:val="yellow"/>
                                <w:lang w:val="en-US"/>
                              </w:rPr>
                              <w:t>Parish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03659F" id="_x0000_s1027" type="#_x0000_t202" style="position:absolute;left:0;text-align:left;margin-left:121.35pt;margin-top:15pt;width:237.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" filled="f" stroked="f">
                <v:textbox style="mso-fit-shape-to-text:t">
                  <w:txbxContent>
                    <w:p w14:paraId="235F33F1" w14:textId="59176678" w:rsidR="004C79A5" w:rsidRPr="001B2260" w:rsidRDefault="001B2260" w:rsidP="00A3703C">
                      <w:pPr>
                        <w:jc w:val="center"/>
                        <w:rPr>
                          <w:lang w:val="en-US"/>
                        </w:rPr>
                      </w:pPr>
                      <w:r w:rsidRPr="001B2260">
                        <w:rPr>
                          <w:highlight w:val="yellow"/>
                          <w:lang w:val="en-US"/>
                        </w:rPr>
                        <w:t>Parish Address</w:t>
                      </w:r>
                    </w:p>
                  </w:txbxContent>
                </v:textbox>
              </v:shape>
            </w:pict>
          </mc:Fallback>
        </mc:AlternateContent>
      </w:r>
    </w:p>
    <w:p w14:paraId="749201EE" w14:textId="5B047108" w:rsidR="000966BB" w:rsidRPr="004C79A5" w:rsidRDefault="000966BB" w:rsidP="00A06A44">
      <w:pPr>
        <w:pStyle w:val="Title"/>
        <w:jc w:val="center"/>
        <w:rPr>
          <w:sz w:val="36"/>
          <w:szCs w:val="36"/>
          <w:lang w:val="en-GB"/>
        </w:rPr>
      </w:pPr>
    </w:p>
    <w:p w14:paraId="4658ABF4" w14:textId="7CC00111" w:rsidR="000966BB" w:rsidRPr="004C79A5" w:rsidRDefault="000966BB" w:rsidP="00A06A44">
      <w:pPr>
        <w:pStyle w:val="Title"/>
        <w:jc w:val="center"/>
        <w:rPr>
          <w:sz w:val="36"/>
          <w:szCs w:val="36"/>
          <w:lang w:val="en-GB"/>
        </w:rPr>
      </w:pPr>
    </w:p>
    <w:p w14:paraId="1A529259" w14:textId="1799D106" w:rsidR="000966BB" w:rsidRPr="004C79A5" w:rsidRDefault="000966BB" w:rsidP="00A06A44">
      <w:pPr>
        <w:pStyle w:val="Title"/>
        <w:jc w:val="center"/>
        <w:rPr>
          <w:sz w:val="36"/>
          <w:szCs w:val="36"/>
          <w:lang w:val="en-GB"/>
        </w:rPr>
      </w:pPr>
    </w:p>
    <w:p w14:paraId="0154FA59" w14:textId="46323CF1" w:rsidR="00A3703C" w:rsidRPr="004C79A5" w:rsidRDefault="00A3703C" w:rsidP="00A06A44">
      <w:pPr>
        <w:pStyle w:val="Title"/>
        <w:jc w:val="center"/>
        <w:rPr>
          <w:sz w:val="36"/>
          <w:szCs w:val="36"/>
          <w:lang w:val="en-GB"/>
        </w:rPr>
      </w:pPr>
    </w:p>
    <w:p w14:paraId="51405511" w14:textId="6BCCFBF8" w:rsidR="00A3703C" w:rsidRPr="004C79A5" w:rsidRDefault="001B2260" w:rsidP="00A06A44">
      <w:pPr>
        <w:pStyle w:val="Title"/>
        <w:jc w:val="center"/>
        <w:rPr>
          <w:sz w:val="36"/>
          <w:szCs w:val="36"/>
          <w:lang w:val="en-GB"/>
        </w:rPr>
      </w:pPr>
      <w:r w:rsidRPr="001B2260">
        <w:rPr>
          <w:rFonts w:ascii="Times New Roman" w:hAnsi="Times New Roman" w:cs="Times New Roman"/>
          <w:noProof/>
          <w:sz w:val="24"/>
          <w:szCs w:val="24"/>
          <w:lang w:val="en-GB" w:eastAsia="en-GB"/>
        </w:rPr>
        <mc:AlternateContent>
          <mc:Choice Requires="wps">
            <w:drawing>
              <wp:anchor distT="45720" distB="45720" distL="114300" distR="114300" simplePos="0" relativeHeight="251677696" behindDoc="0" locked="0" layoutInCell="1" allowOverlap="1" wp14:anchorId="31EB5720" wp14:editId="2C7A2E2F">
                <wp:simplePos x="0" y="0"/>
                <wp:positionH relativeFrom="column">
                  <wp:align>center</wp:align>
                </wp:positionH>
                <wp:positionV relativeFrom="paragraph">
                  <wp:posOffset>182880</wp:posOffset>
                </wp:positionV>
                <wp:extent cx="2360930" cy="140462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612F03" w14:textId="01E62FAA" w:rsidR="001B2260" w:rsidRDefault="001B2260">
                            <w:r>
                              <w:rPr>
                                <w:highlight w:val="yellow"/>
                              </w:rPr>
                              <w:t xml:space="preserve">Insert </w:t>
                            </w:r>
                            <w:r w:rsidRPr="001B2260">
                              <w:rPr>
                                <w:highlight w:val="yellow"/>
                              </w:rPr>
                              <w:t>Picture of Parish/ Church/ Organisation’s offices</w:t>
                            </w:r>
                          </w:p>
                          <w:p w14:paraId="61EA1EE1" w14:textId="6DAF8AFB" w:rsidR="001B2260" w:rsidRDefault="001B2260"/>
                          <w:p w14:paraId="0273B8F2" w14:textId="2C8AD5D6" w:rsidR="001B2260" w:rsidRDefault="001B2260"/>
                          <w:p w14:paraId="653A35E1" w14:textId="0531DFFE" w:rsidR="001B2260" w:rsidRDefault="001B2260"/>
                          <w:p w14:paraId="656AD249" w14:textId="4E123181" w:rsidR="001B2260" w:rsidRDefault="001B2260"/>
                          <w:p w14:paraId="2B020CCA" w14:textId="08B15C94" w:rsidR="001B2260" w:rsidRDefault="001B2260"/>
                          <w:p w14:paraId="17396047" w14:textId="0F2F345A" w:rsidR="001B2260" w:rsidRDefault="001B2260"/>
                          <w:p w14:paraId="20F808C9" w14:textId="6675C150" w:rsidR="001B2260" w:rsidRDefault="001B2260"/>
                          <w:p w14:paraId="4E86000A" w14:textId="77777777" w:rsidR="001B2260" w:rsidRDefault="001B226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EB5720" id="_x0000_s1028" type="#_x0000_t202" style="position:absolute;left:0;text-align:left;margin-left:0;margin-top:14.4pt;width:185.9pt;height:110.6pt;z-index:25167769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fit-shape-to-text:t">
                  <w:txbxContent>
                    <w:p w14:paraId="21612F03" w14:textId="01E62FAA" w:rsidR="001B2260" w:rsidRDefault="001B2260">
                      <w:r>
                        <w:rPr>
                          <w:highlight w:val="yellow"/>
                        </w:rPr>
                        <w:t xml:space="preserve">Insert </w:t>
                      </w:r>
                      <w:r w:rsidRPr="001B2260">
                        <w:rPr>
                          <w:highlight w:val="yellow"/>
                        </w:rPr>
                        <w:t>Picture of Parish/ Church/ Organisation’s offices</w:t>
                      </w:r>
                    </w:p>
                    <w:p w14:paraId="61EA1EE1" w14:textId="6DAF8AFB" w:rsidR="001B2260" w:rsidRDefault="001B2260"/>
                    <w:p w14:paraId="0273B8F2" w14:textId="2C8AD5D6" w:rsidR="001B2260" w:rsidRDefault="001B2260"/>
                    <w:p w14:paraId="653A35E1" w14:textId="0531DFFE" w:rsidR="001B2260" w:rsidRDefault="001B2260"/>
                    <w:p w14:paraId="656AD249" w14:textId="4E123181" w:rsidR="001B2260" w:rsidRDefault="001B2260"/>
                    <w:p w14:paraId="2B020CCA" w14:textId="08B15C94" w:rsidR="001B2260" w:rsidRDefault="001B2260"/>
                    <w:p w14:paraId="17396047" w14:textId="0F2F345A" w:rsidR="001B2260" w:rsidRDefault="001B2260"/>
                    <w:p w14:paraId="20F808C9" w14:textId="6675C150" w:rsidR="001B2260" w:rsidRDefault="001B2260"/>
                    <w:p w14:paraId="4E86000A" w14:textId="77777777" w:rsidR="001B2260" w:rsidRDefault="001B2260"/>
                  </w:txbxContent>
                </v:textbox>
                <w10:wrap type="square"/>
              </v:shape>
            </w:pict>
          </mc:Fallback>
        </mc:AlternateContent>
      </w:r>
    </w:p>
    <w:p w14:paraId="6D0A81C3" w14:textId="472108DB" w:rsidR="00A3703C" w:rsidRPr="004C79A5" w:rsidRDefault="00A3703C" w:rsidP="00A06A44">
      <w:pPr>
        <w:pStyle w:val="Title"/>
        <w:jc w:val="center"/>
        <w:rPr>
          <w:sz w:val="36"/>
          <w:szCs w:val="36"/>
          <w:lang w:val="en-GB"/>
        </w:rPr>
      </w:pPr>
    </w:p>
    <w:p w14:paraId="595D8C81" w14:textId="77777777" w:rsidR="00A3703C" w:rsidRPr="004C79A5" w:rsidRDefault="00A3703C" w:rsidP="00A06A44">
      <w:pPr>
        <w:pStyle w:val="Title"/>
        <w:jc w:val="center"/>
        <w:rPr>
          <w:sz w:val="36"/>
          <w:szCs w:val="36"/>
          <w:lang w:val="en-GB"/>
        </w:rPr>
      </w:pPr>
    </w:p>
    <w:p w14:paraId="2F77C91E" w14:textId="77777777" w:rsidR="00A3703C" w:rsidRPr="004C79A5" w:rsidRDefault="00A3703C" w:rsidP="000966BB">
      <w:pPr>
        <w:jc w:val="center"/>
        <w:rPr>
          <w:color w:val="808080" w:themeColor="background1" w:themeShade="80"/>
          <w:sz w:val="32"/>
          <w:szCs w:val="32"/>
        </w:rPr>
      </w:pPr>
    </w:p>
    <w:p w14:paraId="2DBE9B6E" w14:textId="77777777" w:rsidR="00A3703C" w:rsidRPr="004C79A5" w:rsidRDefault="00A3703C" w:rsidP="000966BB">
      <w:pPr>
        <w:jc w:val="center"/>
        <w:rPr>
          <w:color w:val="808080" w:themeColor="background1" w:themeShade="80"/>
          <w:sz w:val="32"/>
          <w:szCs w:val="32"/>
        </w:rPr>
      </w:pPr>
    </w:p>
    <w:p w14:paraId="15CA9231" w14:textId="0A0320B9" w:rsidR="00A3703C" w:rsidRPr="004C79A5" w:rsidRDefault="00A3703C">
      <w:pPr>
        <w:rPr>
          <w:color w:val="808080" w:themeColor="background1" w:themeShade="80"/>
          <w:sz w:val="32"/>
          <w:szCs w:val="32"/>
        </w:rPr>
      </w:pPr>
      <w:r w:rsidRPr="004C79A5">
        <w:rPr>
          <w:color w:val="808080" w:themeColor="background1" w:themeShade="80"/>
          <w:sz w:val="32"/>
          <w:szCs w:val="32"/>
        </w:rPr>
        <w:br w:type="page"/>
      </w:r>
    </w:p>
    <w:p w14:paraId="60B810CF" w14:textId="045D9931" w:rsidR="000966BB" w:rsidRPr="004C79A5" w:rsidRDefault="000966BB" w:rsidP="000966BB">
      <w:pPr>
        <w:jc w:val="center"/>
        <w:rPr>
          <w:color w:val="808080" w:themeColor="background1" w:themeShade="80"/>
          <w:sz w:val="36"/>
          <w:szCs w:val="36"/>
        </w:rPr>
      </w:pPr>
      <w:r w:rsidRPr="004C79A5">
        <w:rPr>
          <w:color w:val="808080" w:themeColor="background1" w:themeShade="80"/>
          <w:sz w:val="36"/>
          <w:szCs w:val="36"/>
        </w:rPr>
        <w:lastRenderedPageBreak/>
        <w:t>Introduction</w:t>
      </w:r>
    </w:p>
    <w:p w14:paraId="7200C070" w14:textId="1A1A6DB2" w:rsidR="000966BB" w:rsidRPr="004C79A5" w:rsidRDefault="000966BB" w:rsidP="000966BB">
      <w:pPr>
        <w:jc w:val="center"/>
        <w:rPr>
          <w:color w:val="808080" w:themeColor="background1" w:themeShade="80"/>
          <w:sz w:val="6"/>
          <w:szCs w:val="6"/>
        </w:rPr>
      </w:pPr>
    </w:p>
    <w:p w14:paraId="4CCB8146" w14:textId="7193DA13" w:rsidR="00986568" w:rsidRPr="004C79A5" w:rsidRDefault="001B2260" w:rsidP="00A568BB">
      <w:pPr>
        <w:ind w:left="-142"/>
        <w:rPr>
          <w:color w:val="808080" w:themeColor="background1" w:themeShade="80"/>
        </w:rPr>
      </w:pPr>
      <w:r w:rsidRPr="001B2260">
        <w:rPr>
          <w:color w:val="808080" w:themeColor="background1" w:themeShade="80"/>
          <w:highlight w:val="yellow"/>
        </w:rPr>
        <w:t>Introduction to the Parish/ Office/ Church</w:t>
      </w:r>
    </w:p>
    <w:p w14:paraId="7C0B0E98" w14:textId="77777777" w:rsidR="00F500A2" w:rsidRPr="00F500A2" w:rsidRDefault="00F500A2" w:rsidP="00F500A2">
      <w:pPr>
        <w:ind w:left="-142"/>
        <w:rPr>
          <w:color w:val="808080" w:themeColor="background1" w:themeShade="80"/>
          <w:sz w:val="6"/>
          <w:szCs w:val="6"/>
        </w:rPr>
      </w:pPr>
    </w:p>
    <w:p w14:paraId="5C24579E" w14:textId="7DC0498F" w:rsidR="00F500A2" w:rsidRDefault="001B2260" w:rsidP="00F500A2">
      <w:pPr>
        <w:ind w:left="-142"/>
        <w:rPr>
          <w:color w:val="808080" w:themeColor="background1" w:themeShade="80"/>
          <w:sz w:val="32"/>
          <w:szCs w:val="32"/>
        </w:rPr>
      </w:pPr>
      <w:r w:rsidRPr="004C79A5">
        <w:rPr>
          <w:noProof/>
          <w:color w:val="808080" w:themeColor="background1" w:themeShade="80"/>
          <w:sz w:val="32"/>
          <w:szCs w:val="32"/>
          <w:lang w:eastAsia="en-GB"/>
        </w:rPr>
        <mc:AlternateContent>
          <mc:Choice Requires="wps">
            <w:drawing>
              <wp:anchor distT="45720" distB="45720" distL="114300" distR="114300" simplePos="0" relativeHeight="251672576" behindDoc="1" locked="0" layoutInCell="1" allowOverlap="1" wp14:anchorId="79AE8E96" wp14:editId="1C7BCB2D">
                <wp:simplePos x="0" y="0"/>
                <wp:positionH relativeFrom="column">
                  <wp:posOffset>1847850</wp:posOffset>
                </wp:positionH>
                <wp:positionV relativeFrom="paragraph">
                  <wp:posOffset>360680</wp:posOffset>
                </wp:positionV>
                <wp:extent cx="4452620" cy="24669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2466975"/>
                        </a:xfrm>
                        <a:prstGeom prst="rect">
                          <a:avLst/>
                        </a:prstGeom>
                        <a:noFill/>
                        <a:ln w="9525">
                          <a:noFill/>
                          <a:miter lim="800000"/>
                          <a:headEnd/>
                          <a:tailEnd/>
                        </a:ln>
                      </wps:spPr>
                      <wps:txbx>
                        <w:txbxContent>
                          <w:p w14:paraId="0CFC530D" w14:textId="6FD3095E" w:rsidR="00992310" w:rsidRPr="001B2260" w:rsidRDefault="001B2260" w:rsidP="00D44B41">
                            <w:pPr>
                              <w:rPr>
                                <w:lang w:val="en-US"/>
                              </w:rPr>
                            </w:pPr>
                            <w:r w:rsidRPr="001B2260">
                              <w:rPr>
                                <w:rFonts w:asciiTheme="majorHAnsi" w:eastAsia="Times New Roman" w:hAnsiTheme="majorHAnsi" w:cstheme="majorHAnsi"/>
                                <w:color w:val="808080" w:themeColor="background1" w:themeShade="80"/>
                                <w:highlight w:val="yellow"/>
                                <w:lang w:val="en-US" w:eastAsia="en-GB"/>
                              </w:rPr>
                              <w:t xml:space="preserve">Insert welcome message from whoever is in charge of the Church/ Parish </w:t>
                            </w:r>
                            <w:proofErr w:type="spellStart"/>
                            <w:proofErr w:type="gramStart"/>
                            <w:r w:rsidRPr="001B2260">
                              <w:rPr>
                                <w:rFonts w:asciiTheme="majorHAnsi" w:eastAsia="Times New Roman" w:hAnsiTheme="majorHAnsi" w:cstheme="majorHAnsi"/>
                                <w:color w:val="808080" w:themeColor="background1" w:themeShade="80"/>
                                <w:highlight w:val="yellow"/>
                                <w:lang w:val="en-US" w:eastAsia="en-GB"/>
                              </w:rPr>
                              <w:t>etc</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E8E96" id="_x0000_s1029" type="#_x0000_t202" style="position:absolute;left:0;text-align:left;margin-left:145.5pt;margin-top:28.4pt;width:350.6pt;height:194.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" filled="f" stroked="f">
                <v:textbox>
                  <w:txbxContent>
                    <w:p w14:paraId="0CFC530D" w14:textId="6FD3095E" w:rsidR="00992310" w:rsidRPr="001B2260" w:rsidRDefault="001B2260" w:rsidP="00D44B41">
                      <w:pPr>
                        <w:rPr>
                          <w:lang w:val="en-US"/>
                        </w:rPr>
                      </w:pPr>
                      <w:r w:rsidRPr="001B2260">
                        <w:rPr>
                          <w:rFonts w:asciiTheme="majorHAnsi" w:eastAsia="Times New Roman" w:hAnsiTheme="majorHAnsi" w:cstheme="majorHAnsi"/>
                          <w:color w:val="808080" w:themeColor="background1" w:themeShade="80"/>
                          <w:highlight w:val="yellow"/>
                          <w:lang w:val="en-US" w:eastAsia="en-GB"/>
                        </w:rPr>
                        <w:t xml:space="preserve">Insert welcome message from whoever is in charge of the Church/ Parish </w:t>
                      </w:r>
                      <w:proofErr w:type="spellStart"/>
                      <w:proofErr w:type="gramStart"/>
                      <w:r w:rsidRPr="001B2260">
                        <w:rPr>
                          <w:rFonts w:asciiTheme="majorHAnsi" w:eastAsia="Times New Roman" w:hAnsiTheme="majorHAnsi" w:cstheme="majorHAnsi"/>
                          <w:color w:val="808080" w:themeColor="background1" w:themeShade="80"/>
                          <w:highlight w:val="yellow"/>
                          <w:lang w:val="en-US" w:eastAsia="en-GB"/>
                        </w:rPr>
                        <w:t>etc</w:t>
                      </w:r>
                      <w:proofErr w:type="spellEnd"/>
                      <w:proofErr w:type="gramEnd"/>
                    </w:p>
                  </w:txbxContent>
                </v:textbox>
              </v:shape>
            </w:pict>
          </mc:Fallback>
        </mc:AlternateContent>
      </w:r>
      <w:r w:rsidRPr="001B2260">
        <w:rPr>
          <w:noProof/>
          <w:color w:val="808080" w:themeColor="background1" w:themeShade="80"/>
          <w:sz w:val="32"/>
          <w:szCs w:val="32"/>
        </w:rPr>
        <mc:AlternateContent>
          <mc:Choice Requires="wps">
            <w:drawing>
              <wp:anchor distT="45720" distB="45720" distL="114300" distR="114300" simplePos="0" relativeHeight="251679744" behindDoc="1" locked="0" layoutInCell="1" allowOverlap="1" wp14:anchorId="1FF81A87" wp14:editId="58910C29">
                <wp:simplePos x="0" y="0"/>
                <wp:positionH relativeFrom="column">
                  <wp:posOffset>-66675</wp:posOffset>
                </wp:positionH>
                <wp:positionV relativeFrom="paragraph">
                  <wp:posOffset>360680</wp:posOffset>
                </wp:positionV>
                <wp:extent cx="1914525" cy="23241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324100"/>
                        </a:xfrm>
                        <a:prstGeom prst="rect">
                          <a:avLst/>
                        </a:prstGeom>
                        <a:solidFill>
                          <a:srgbClr val="FFFFFF"/>
                        </a:solidFill>
                        <a:ln w="9525">
                          <a:solidFill>
                            <a:srgbClr val="000000"/>
                          </a:solidFill>
                          <a:miter lim="800000"/>
                          <a:headEnd/>
                          <a:tailEnd/>
                        </a:ln>
                      </wps:spPr>
                      <wps:txbx>
                        <w:txbxContent>
                          <w:p w14:paraId="0E1B4254" w14:textId="2B5353F6" w:rsidR="001B2260" w:rsidRPr="001B2260" w:rsidRDefault="001B2260">
                            <w:r w:rsidRPr="001B2260">
                              <w:rPr>
                                <w:highlight w:val="yellow"/>
                              </w:rPr>
                              <w:t>Picture of the person in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81A87" id="_x0000_s1030" type="#_x0000_t202" style="position:absolute;left:0;text-align:left;margin-left:-5.25pt;margin-top:28.4pt;width:150.75pt;height:18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">
                <v:textbox>
                  <w:txbxContent>
                    <w:p w14:paraId="0E1B4254" w14:textId="2B5353F6" w:rsidR="001B2260" w:rsidRPr="001B2260" w:rsidRDefault="001B2260">
                      <w:r w:rsidRPr="001B2260">
                        <w:rPr>
                          <w:highlight w:val="yellow"/>
                        </w:rPr>
                        <w:t>Picture of the person in charge?</w:t>
                      </w:r>
                    </w:p>
                  </w:txbxContent>
                </v:textbox>
              </v:shape>
            </w:pict>
          </mc:Fallback>
        </mc:AlternateContent>
      </w:r>
      <w:r w:rsidR="007F0E48">
        <w:rPr>
          <w:color w:val="808080" w:themeColor="background1" w:themeShade="80"/>
          <w:sz w:val="32"/>
          <w:szCs w:val="32"/>
        </w:rPr>
        <w:t xml:space="preserve">Welcome from the </w:t>
      </w:r>
      <w:r w:rsidRPr="001B2260">
        <w:rPr>
          <w:color w:val="808080" w:themeColor="background1" w:themeShade="80"/>
          <w:sz w:val="32"/>
          <w:szCs w:val="32"/>
          <w:highlight w:val="yellow"/>
        </w:rPr>
        <w:t>Vicar/Head of the Organisation</w:t>
      </w:r>
    </w:p>
    <w:p w14:paraId="2F91DAD5" w14:textId="4BA0057D" w:rsidR="00F500A2" w:rsidRDefault="00F500A2" w:rsidP="00F500A2">
      <w:pPr>
        <w:ind w:left="-142"/>
        <w:rPr>
          <w:color w:val="808080" w:themeColor="background1" w:themeShade="80"/>
          <w:sz w:val="32"/>
          <w:szCs w:val="32"/>
        </w:rPr>
      </w:pPr>
    </w:p>
    <w:p w14:paraId="43A327D2" w14:textId="47A2555B" w:rsidR="00F500A2" w:rsidRDefault="00F500A2" w:rsidP="00F500A2">
      <w:pPr>
        <w:ind w:left="-142"/>
        <w:rPr>
          <w:color w:val="808080" w:themeColor="background1" w:themeShade="80"/>
          <w:sz w:val="32"/>
          <w:szCs w:val="32"/>
        </w:rPr>
      </w:pPr>
    </w:p>
    <w:p w14:paraId="778DA9B1" w14:textId="77777777" w:rsidR="00F500A2" w:rsidRPr="004C79A5" w:rsidRDefault="00F500A2" w:rsidP="00F500A2">
      <w:pPr>
        <w:ind w:left="-142"/>
        <w:rPr>
          <w:color w:val="808080" w:themeColor="background1" w:themeShade="80"/>
          <w:sz w:val="32"/>
          <w:szCs w:val="32"/>
        </w:rPr>
      </w:pPr>
    </w:p>
    <w:p w14:paraId="40C5FBDD" w14:textId="77B266A4" w:rsidR="00A35AE1" w:rsidRPr="004C79A5" w:rsidRDefault="00A35AE1" w:rsidP="00A568BB">
      <w:pPr>
        <w:ind w:left="-142"/>
        <w:rPr>
          <w:color w:val="808080" w:themeColor="background1" w:themeShade="80"/>
          <w:sz w:val="8"/>
          <w:szCs w:val="8"/>
        </w:rPr>
      </w:pPr>
    </w:p>
    <w:p w14:paraId="2E109FDE" w14:textId="69472BC8" w:rsidR="007F0E48" w:rsidRDefault="007F0E48" w:rsidP="00A568BB">
      <w:pPr>
        <w:ind w:left="-142"/>
        <w:rPr>
          <w:color w:val="808080" w:themeColor="background1" w:themeShade="80"/>
          <w:sz w:val="32"/>
          <w:szCs w:val="32"/>
        </w:rPr>
      </w:pPr>
    </w:p>
    <w:p w14:paraId="6A6786B3" w14:textId="20A76236" w:rsidR="00D44B41" w:rsidRDefault="00D44B41" w:rsidP="00A568BB">
      <w:pPr>
        <w:ind w:left="-142"/>
        <w:rPr>
          <w:color w:val="808080" w:themeColor="background1" w:themeShade="80"/>
          <w:sz w:val="32"/>
          <w:szCs w:val="32"/>
        </w:rPr>
      </w:pPr>
    </w:p>
    <w:p w14:paraId="506F7BA5" w14:textId="5FE75476" w:rsidR="00D44B41" w:rsidRDefault="00D44B41" w:rsidP="00A568BB">
      <w:pPr>
        <w:ind w:left="-142"/>
        <w:rPr>
          <w:color w:val="808080" w:themeColor="background1" w:themeShade="80"/>
          <w:sz w:val="32"/>
          <w:szCs w:val="32"/>
        </w:rPr>
      </w:pPr>
    </w:p>
    <w:p w14:paraId="48A025CF" w14:textId="42D7421A" w:rsidR="00D44B41" w:rsidRDefault="00D44B41" w:rsidP="00A568BB">
      <w:pPr>
        <w:ind w:left="-142"/>
        <w:rPr>
          <w:color w:val="808080" w:themeColor="background1" w:themeShade="80"/>
          <w:sz w:val="32"/>
          <w:szCs w:val="32"/>
        </w:rPr>
      </w:pPr>
    </w:p>
    <w:p w14:paraId="13C36D10" w14:textId="77777777" w:rsidR="00D44B41" w:rsidRDefault="00D44B41" w:rsidP="00A568BB">
      <w:pPr>
        <w:ind w:left="-142"/>
        <w:rPr>
          <w:color w:val="808080" w:themeColor="background1" w:themeShade="80"/>
          <w:sz w:val="32"/>
          <w:szCs w:val="32"/>
        </w:rPr>
      </w:pPr>
    </w:p>
    <w:p w14:paraId="3FF8CE2C" w14:textId="03BABDD1" w:rsidR="007F0E48" w:rsidRDefault="007F0E48" w:rsidP="00A568BB">
      <w:pPr>
        <w:ind w:left="-142"/>
        <w:rPr>
          <w:color w:val="808080" w:themeColor="background1" w:themeShade="80"/>
          <w:sz w:val="32"/>
          <w:szCs w:val="32"/>
        </w:rPr>
      </w:pPr>
      <w:r>
        <w:rPr>
          <w:color w:val="808080" w:themeColor="background1" w:themeShade="80"/>
          <w:sz w:val="32"/>
          <w:szCs w:val="32"/>
        </w:rPr>
        <w:t>Our Bishops</w:t>
      </w:r>
    </w:p>
    <w:p w14:paraId="11FB4D05" w14:textId="0C2E122F" w:rsidR="00A3703C" w:rsidRDefault="001B2260" w:rsidP="00A568BB">
      <w:pPr>
        <w:ind w:left="-142"/>
        <w:rPr>
          <w:color w:val="808080" w:themeColor="background1" w:themeShade="80"/>
          <w:sz w:val="28"/>
          <w:szCs w:val="28"/>
        </w:rPr>
      </w:pPr>
      <w:r w:rsidRPr="007F0E48">
        <w:rPr>
          <w:noProof/>
          <w:sz w:val="20"/>
          <w:szCs w:val="20"/>
          <w:lang w:eastAsia="en-GB"/>
        </w:rPr>
        <w:drawing>
          <wp:anchor distT="0" distB="0" distL="114300" distR="114300" simplePos="0" relativeHeight="251667456" behindDoc="1" locked="0" layoutInCell="1" allowOverlap="1" wp14:anchorId="22992009" wp14:editId="603333C0">
            <wp:simplePos x="0" y="0"/>
            <wp:positionH relativeFrom="column">
              <wp:posOffset>-66675</wp:posOffset>
            </wp:positionH>
            <wp:positionV relativeFrom="paragraph">
              <wp:posOffset>327025</wp:posOffset>
            </wp:positionV>
            <wp:extent cx="1990725" cy="1276350"/>
            <wp:effectExtent l="0" t="0" r="0" b="0"/>
            <wp:wrapNone/>
            <wp:docPr id="5" name="Picture 5" descr="A picture containing person, outdoor, person,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outdoor, person, sui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367" r="27512" b="21903"/>
                    <a:stretch/>
                  </pic:blipFill>
                  <pic:spPr bwMode="auto">
                    <a:xfrm>
                      <a:off x="0" y="0"/>
                      <a:ext cx="199072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703C" w:rsidRPr="007F0E48">
        <w:rPr>
          <w:color w:val="808080" w:themeColor="background1" w:themeShade="80"/>
          <w:sz w:val="28"/>
          <w:szCs w:val="28"/>
        </w:rPr>
        <w:t>Bishop of Coventry</w:t>
      </w:r>
      <w:r w:rsidR="00A568BB" w:rsidRPr="007F0E48">
        <w:rPr>
          <w:color w:val="808080" w:themeColor="background1" w:themeShade="80"/>
          <w:sz w:val="28"/>
          <w:szCs w:val="28"/>
        </w:rPr>
        <w:t xml:space="preserve"> – The Right Reverend Dr Christopher </w:t>
      </w:r>
      <w:proofErr w:type="spellStart"/>
      <w:r w:rsidR="00A568BB" w:rsidRPr="007F0E48">
        <w:rPr>
          <w:color w:val="808080" w:themeColor="background1" w:themeShade="80"/>
          <w:sz w:val="28"/>
          <w:szCs w:val="28"/>
        </w:rPr>
        <w:t>Cocksworth</w:t>
      </w:r>
      <w:proofErr w:type="spellEnd"/>
    </w:p>
    <w:p w14:paraId="4FD6349A" w14:textId="649EFB77" w:rsidR="001B2260" w:rsidRDefault="001B2260" w:rsidP="00A568BB">
      <w:pPr>
        <w:ind w:left="-142"/>
        <w:rPr>
          <w:color w:val="808080" w:themeColor="background1" w:themeShade="80"/>
          <w:sz w:val="32"/>
          <w:szCs w:val="32"/>
        </w:rPr>
      </w:pPr>
      <w:r w:rsidRPr="007F0E48">
        <w:rPr>
          <w:noProof/>
          <w:color w:val="808080" w:themeColor="background1" w:themeShade="80"/>
          <w:sz w:val="28"/>
          <w:szCs w:val="28"/>
          <w:lang w:eastAsia="en-GB"/>
        </w:rPr>
        <mc:AlternateContent>
          <mc:Choice Requires="wps">
            <w:drawing>
              <wp:anchor distT="45720" distB="45720" distL="114300" distR="114300" simplePos="0" relativeHeight="251669504" behindDoc="1" locked="0" layoutInCell="1" allowOverlap="1" wp14:anchorId="6BEA9BCC" wp14:editId="0D92E888">
                <wp:simplePos x="0" y="0"/>
                <wp:positionH relativeFrom="column">
                  <wp:posOffset>1923415</wp:posOffset>
                </wp:positionH>
                <wp:positionV relativeFrom="paragraph">
                  <wp:posOffset>53340</wp:posOffset>
                </wp:positionV>
                <wp:extent cx="4452620" cy="10490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1049020"/>
                        </a:xfrm>
                        <a:prstGeom prst="rect">
                          <a:avLst/>
                        </a:prstGeom>
                        <a:noFill/>
                        <a:ln w="9525">
                          <a:noFill/>
                          <a:miter lim="800000"/>
                          <a:headEnd/>
                          <a:tailEnd/>
                        </a:ln>
                      </wps:spPr>
                      <wps:txbx>
                        <w:txbxContent>
                          <w:p w14:paraId="697BF889" w14:textId="0F67AE4C" w:rsidR="004C79A5" w:rsidRDefault="004C79A5" w:rsidP="00A568BB">
                            <w:r w:rsidRPr="00A568BB">
                              <w:rPr>
                                <w:rFonts w:asciiTheme="majorHAnsi" w:eastAsia="Times New Roman" w:hAnsiTheme="majorHAnsi" w:cstheme="majorHAnsi"/>
                                <w:color w:val="808080" w:themeColor="background1" w:themeShade="80"/>
                                <w:lang w:eastAsia="en-GB"/>
                              </w:rPr>
                              <w:t xml:space="preserve">The Bishop of Coventry is the senior leader of the Church of England in Coventry and Warwickshire.  The Right Reverend Dr Christopher </w:t>
                            </w:r>
                            <w:proofErr w:type="spellStart"/>
                            <w:r w:rsidRPr="00A568BB">
                              <w:rPr>
                                <w:rFonts w:asciiTheme="majorHAnsi" w:eastAsia="Times New Roman" w:hAnsiTheme="majorHAnsi" w:cstheme="majorHAnsi"/>
                                <w:color w:val="808080" w:themeColor="background1" w:themeShade="80"/>
                                <w:lang w:eastAsia="en-GB"/>
                              </w:rPr>
                              <w:t>Cocksworth</w:t>
                            </w:r>
                            <w:proofErr w:type="spellEnd"/>
                            <w:r w:rsidRPr="00A568BB">
                              <w:rPr>
                                <w:rFonts w:asciiTheme="majorHAnsi" w:eastAsia="Times New Roman" w:hAnsiTheme="majorHAnsi" w:cstheme="majorHAnsi"/>
                                <w:color w:val="808080" w:themeColor="background1" w:themeShade="80"/>
                                <w:lang w:eastAsia="en-GB"/>
                              </w:rPr>
                              <w:t xml:space="preserve"> was consecrated as the 9th Bishop of Coventry on 3 July 2008.</w:t>
                            </w:r>
                            <w:r>
                              <w:rPr>
                                <w:rFonts w:asciiTheme="majorHAnsi" w:eastAsia="Times New Roman" w:hAnsiTheme="majorHAnsi" w:cstheme="majorHAnsi"/>
                                <w:color w:val="808080" w:themeColor="background1" w:themeShade="80"/>
                                <w:lang w:eastAsia="en-GB"/>
                              </w:rPr>
                              <w:t xml:space="preserve"> </w:t>
                            </w:r>
                            <w:r w:rsidRPr="00A568BB">
                              <w:rPr>
                                <w:rFonts w:asciiTheme="majorHAnsi" w:eastAsia="Times New Roman" w:hAnsiTheme="majorHAnsi" w:cstheme="majorHAnsi"/>
                                <w:color w:val="808080" w:themeColor="background1" w:themeShade="80"/>
                                <w:lang w:eastAsia="en-GB"/>
                              </w:rPr>
                              <w:t>Prior to becoming bishop, he was the principal of Ridley Hall, Cambridge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A9BCC" id="_x0000_s1031" type="#_x0000_t202" style="position:absolute;left:0;text-align:left;margin-left:151.45pt;margin-top:4.2pt;width:350.6pt;height:82.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" filled="f" stroked="f">
                <v:textbox>
                  <w:txbxContent>
                    <w:p w14:paraId="697BF889" w14:textId="0F67AE4C" w:rsidR="004C79A5" w:rsidRDefault="004C79A5" w:rsidP="00A568BB">
                      <w:r w:rsidRPr="00A568BB">
                        <w:rPr>
                          <w:rFonts w:asciiTheme="majorHAnsi" w:eastAsia="Times New Roman" w:hAnsiTheme="majorHAnsi" w:cstheme="majorHAnsi"/>
                          <w:color w:val="808080" w:themeColor="background1" w:themeShade="80"/>
                          <w:lang w:eastAsia="en-GB"/>
                        </w:rPr>
                        <w:t xml:space="preserve">The Bishop of Coventry is the senior leader of the Church of England in Coventry and Warwickshire.  The Right Reverend Dr Christopher </w:t>
                      </w:r>
                      <w:proofErr w:type="spellStart"/>
                      <w:r w:rsidRPr="00A568BB">
                        <w:rPr>
                          <w:rFonts w:asciiTheme="majorHAnsi" w:eastAsia="Times New Roman" w:hAnsiTheme="majorHAnsi" w:cstheme="majorHAnsi"/>
                          <w:color w:val="808080" w:themeColor="background1" w:themeShade="80"/>
                          <w:lang w:eastAsia="en-GB"/>
                        </w:rPr>
                        <w:t>Cocksworth</w:t>
                      </w:r>
                      <w:proofErr w:type="spellEnd"/>
                      <w:r w:rsidRPr="00A568BB">
                        <w:rPr>
                          <w:rFonts w:asciiTheme="majorHAnsi" w:eastAsia="Times New Roman" w:hAnsiTheme="majorHAnsi" w:cstheme="majorHAnsi"/>
                          <w:color w:val="808080" w:themeColor="background1" w:themeShade="80"/>
                          <w:lang w:eastAsia="en-GB"/>
                        </w:rPr>
                        <w:t xml:space="preserve"> was consecrated as the 9th Bishop of Coventry on 3 July 2008.</w:t>
                      </w:r>
                      <w:r>
                        <w:rPr>
                          <w:rFonts w:asciiTheme="majorHAnsi" w:eastAsia="Times New Roman" w:hAnsiTheme="majorHAnsi" w:cstheme="majorHAnsi"/>
                          <w:color w:val="808080" w:themeColor="background1" w:themeShade="80"/>
                          <w:lang w:eastAsia="en-GB"/>
                        </w:rPr>
                        <w:t xml:space="preserve"> </w:t>
                      </w:r>
                      <w:r w:rsidRPr="00A568BB">
                        <w:rPr>
                          <w:rFonts w:asciiTheme="majorHAnsi" w:eastAsia="Times New Roman" w:hAnsiTheme="majorHAnsi" w:cstheme="majorHAnsi"/>
                          <w:color w:val="808080" w:themeColor="background1" w:themeShade="80"/>
                          <w:lang w:eastAsia="en-GB"/>
                        </w:rPr>
                        <w:t>Prior to becoming bishop, he was the principal of Ridley Hall, Cambridge</w:t>
                      </w:r>
                    </w:p>
                  </w:txbxContent>
                </v:textbox>
              </v:shape>
            </w:pict>
          </mc:Fallback>
        </mc:AlternateContent>
      </w:r>
    </w:p>
    <w:p w14:paraId="5F6BF149" w14:textId="15AE8E8A" w:rsidR="001903F8" w:rsidRDefault="001903F8" w:rsidP="00A568BB">
      <w:pPr>
        <w:ind w:left="-142"/>
        <w:rPr>
          <w:color w:val="808080" w:themeColor="background1" w:themeShade="80"/>
          <w:sz w:val="32"/>
          <w:szCs w:val="32"/>
        </w:rPr>
      </w:pPr>
    </w:p>
    <w:p w14:paraId="68F1D8DD" w14:textId="77777777" w:rsidR="001903F8" w:rsidRPr="004C79A5" w:rsidRDefault="001903F8" w:rsidP="00A568BB">
      <w:pPr>
        <w:ind w:left="-142"/>
        <w:rPr>
          <w:color w:val="808080" w:themeColor="background1" w:themeShade="80"/>
          <w:sz w:val="32"/>
          <w:szCs w:val="32"/>
        </w:rPr>
      </w:pPr>
    </w:p>
    <w:p w14:paraId="3868694A" w14:textId="40BF631F" w:rsidR="00A568BB" w:rsidRPr="004C79A5" w:rsidRDefault="00A568BB" w:rsidP="00A568BB">
      <w:pPr>
        <w:ind w:left="-142"/>
        <w:rPr>
          <w:color w:val="808080" w:themeColor="background1" w:themeShade="80"/>
          <w:sz w:val="32"/>
          <w:szCs w:val="32"/>
        </w:rPr>
      </w:pPr>
    </w:p>
    <w:p w14:paraId="32502A78" w14:textId="77777777" w:rsidR="00986568" w:rsidRPr="004C79A5" w:rsidRDefault="00986568" w:rsidP="00A568BB">
      <w:pPr>
        <w:ind w:left="-142"/>
        <w:rPr>
          <w:color w:val="808080" w:themeColor="background1" w:themeShade="80"/>
          <w:sz w:val="2"/>
          <w:szCs w:val="2"/>
        </w:rPr>
      </w:pPr>
    </w:p>
    <w:p w14:paraId="526C5CDF" w14:textId="09984007" w:rsidR="00A568BB" w:rsidRPr="004C79A5" w:rsidRDefault="0069456B" w:rsidP="00A568BB">
      <w:pPr>
        <w:ind w:left="-142"/>
        <w:rPr>
          <w:color w:val="808080" w:themeColor="background1" w:themeShade="80"/>
          <w:sz w:val="32"/>
          <w:szCs w:val="32"/>
        </w:rPr>
      </w:pPr>
      <w:r w:rsidRPr="007F0E48">
        <w:rPr>
          <w:noProof/>
          <w:color w:val="808080" w:themeColor="background1" w:themeShade="80"/>
          <w:sz w:val="28"/>
          <w:szCs w:val="28"/>
          <w:lang w:eastAsia="en-GB"/>
        </w:rPr>
        <w:drawing>
          <wp:anchor distT="0" distB="0" distL="114300" distR="114300" simplePos="0" relativeHeight="251660288" behindDoc="1" locked="0" layoutInCell="1" allowOverlap="1" wp14:anchorId="33068DFC" wp14:editId="097606A9">
            <wp:simplePos x="0" y="0"/>
            <wp:positionH relativeFrom="column">
              <wp:posOffset>-114300</wp:posOffset>
            </wp:positionH>
            <wp:positionV relativeFrom="paragraph">
              <wp:posOffset>367665</wp:posOffset>
            </wp:positionV>
            <wp:extent cx="2009775" cy="12058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83" cy="1205871"/>
                    </a:xfrm>
                    <a:prstGeom prst="rect">
                      <a:avLst/>
                    </a:prstGeom>
                    <a:noFill/>
                  </pic:spPr>
                </pic:pic>
              </a:graphicData>
            </a:graphic>
            <wp14:sizeRelH relativeFrom="margin">
              <wp14:pctWidth>0</wp14:pctWidth>
            </wp14:sizeRelH>
            <wp14:sizeRelV relativeFrom="margin">
              <wp14:pctHeight>0</wp14:pctHeight>
            </wp14:sizeRelV>
          </wp:anchor>
        </w:drawing>
      </w:r>
      <w:r w:rsidRPr="007F0E48">
        <w:rPr>
          <w:noProof/>
          <w:color w:val="808080" w:themeColor="background1" w:themeShade="80"/>
          <w:sz w:val="28"/>
          <w:szCs w:val="28"/>
          <w:lang w:eastAsia="en-GB"/>
        </w:rPr>
        <mc:AlternateContent>
          <mc:Choice Requires="wps">
            <w:drawing>
              <wp:anchor distT="45720" distB="45720" distL="114300" distR="114300" simplePos="0" relativeHeight="251666432" behindDoc="1" locked="0" layoutInCell="1" allowOverlap="1" wp14:anchorId="674B5FAD" wp14:editId="0231A9F0">
                <wp:simplePos x="0" y="0"/>
                <wp:positionH relativeFrom="column">
                  <wp:posOffset>1894840</wp:posOffset>
                </wp:positionH>
                <wp:positionV relativeFrom="paragraph">
                  <wp:posOffset>307340</wp:posOffset>
                </wp:positionV>
                <wp:extent cx="4738977" cy="120064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977" cy="1200647"/>
                        </a:xfrm>
                        <a:prstGeom prst="rect">
                          <a:avLst/>
                        </a:prstGeom>
                        <a:noFill/>
                        <a:ln w="9525">
                          <a:noFill/>
                          <a:miter lim="800000"/>
                          <a:headEnd/>
                          <a:tailEnd/>
                        </a:ln>
                      </wps:spPr>
                      <wps:txbx>
                        <w:txbxContent>
                          <w:p w14:paraId="40A872C0" w14:textId="7CC20614"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r w:rsidRPr="00986568">
                              <w:rPr>
                                <w:rFonts w:asciiTheme="majorHAnsi" w:hAnsiTheme="majorHAnsi" w:cstheme="majorHAnsi"/>
                                <w:color w:val="808080" w:themeColor="background1" w:themeShade="80"/>
                                <w:sz w:val="22"/>
                                <w:szCs w:val="22"/>
                              </w:rPr>
                              <w:t>The Right Reverend John Stroyan was consecrated as the Bishop of Warwick in Southwark Cathedral on 21st April 2005 and installed in Coventry Cathedral on 1st May. As suffragan bishop he works with the Bishop of Coventry across th</w:t>
                            </w:r>
                            <w:r>
                              <w:rPr>
                                <w:rFonts w:asciiTheme="majorHAnsi" w:hAnsiTheme="majorHAnsi" w:cstheme="majorHAnsi"/>
                                <w:color w:val="808080" w:themeColor="background1" w:themeShade="80"/>
                                <w:sz w:val="22"/>
                                <w:szCs w:val="22"/>
                              </w:rPr>
                              <w:t>e Diocese</w:t>
                            </w:r>
                          </w:p>
                          <w:p w14:paraId="55533702"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5CB4A45C"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6C65C56C"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7F78438E"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6AF24732"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4AF117F6"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5E5D2CDA"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72F8B0EB"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523F8CF1"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358AF593"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0F7C7DB3"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2BA8EB0D"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73AAC7D4"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7ADDB106"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31179337"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2EA5E560"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150A4585" w14:textId="70775FDF" w:rsidR="004C79A5" w:rsidRPr="00986568" w:rsidRDefault="004C79A5" w:rsidP="00A568BB">
                            <w:pPr>
                              <w:pStyle w:val="NormalWeb"/>
                              <w:spacing w:line="372" w:lineRule="atLeast"/>
                              <w:rPr>
                                <w:rFonts w:asciiTheme="majorHAnsi" w:hAnsiTheme="majorHAnsi" w:cstheme="majorHAnsi"/>
                                <w:color w:val="808080" w:themeColor="background1" w:themeShade="80"/>
                                <w:sz w:val="22"/>
                                <w:szCs w:val="22"/>
                              </w:rPr>
                            </w:pPr>
                            <w:r w:rsidRPr="00986568">
                              <w:rPr>
                                <w:rFonts w:asciiTheme="majorHAnsi" w:hAnsiTheme="majorHAnsi" w:cstheme="majorHAnsi"/>
                                <w:color w:val="808080" w:themeColor="background1" w:themeShade="80"/>
                                <w:sz w:val="22"/>
                                <w:szCs w:val="22"/>
                              </w:rPr>
                              <w:t>e whole diocese, sharing the oversight of all the Church of England parishes in Coventry and Warwickshire.</w:t>
                            </w:r>
                          </w:p>
                          <w:p w14:paraId="1305110A" w14:textId="486F856E" w:rsidR="004C79A5" w:rsidRDefault="004C79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B5FAD" id="_x0000_s1032" type="#_x0000_t202" style="position:absolute;left:0;text-align:left;margin-left:149.2pt;margin-top:24.2pt;width:373.15pt;height:94.5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" filled="f" stroked="f">
                <v:textbox>
                  <w:txbxContent>
                    <w:p w14:paraId="40A872C0" w14:textId="7CC20614"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r w:rsidRPr="00986568">
                        <w:rPr>
                          <w:rFonts w:asciiTheme="majorHAnsi" w:hAnsiTheme="majorHAnsi" w:cstheme="majorHAnsi"/>
                          <w:color w:val="808080" w:themeColor="background1" w:themeShade="80"/>
                          <w:sz w:val="22"/>
                          <w:szCs w:val="22"/>
                        </w:rPr>
                        <w:t>The Right Reverend John Stroyan was consecrated as the Bishop of Warwick in Southwark Cathedral on 21st April 2005 and installed in Coventry Cathedral on 1st May. As suffragan bishop he works with the Bishop of Coventry across th</w:t>
                      </w:r>
                      <w:r>
                        <w:rPr>
                          <w:rFonts w:asciiTheme="majorHAnsi" w:hAnsiTheme="majorHAnsi" w:cstheme="majorHAnsi"/>
                          <w:color w:val="808080" w:themeColor="background1" w:themeShade="80"/>
                          <w:sz w:val="22"/>
                          <w:szCs w:val="22"/>
                        </w:rPr>
                        <w:t>e Diocese</w:t>
                      </w:r>
                    </w:p>
                    <w:p w14:paraId="55533702"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5CB4A45C"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6C65C56C"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7F78438E"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6AF24732"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4AF117F6"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5E5D2CDA"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72F8B0EB"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523F8CF1"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358AF593"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0F7C7DB3"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2BA8EB0D"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73AAC7D4"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7ADDB106"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31179337"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2EA5E560" w14:textId="77777777" w:rsidR="004C79A5" w:rsidRDefault="004C79A5" w:rsidP="00A568BB">
                      <w:pPr>
                        <w:pStyle w:val="NormalWeb"/>
                        <w:spacing w:line="372" w:lineRule="atLeast"/>
                        <w:rPr>
                          <w:rFonts w:asciiTheme="majorHAnsi" w:hAnsiTheme="majorHAnsi" w:cstheme="majorHAnsi"/>
                          <w:color w:val="808080" w:themeColor="background1" w:themeShade="80"/>
                          <w:sz w:val="22"/>
                          <w:szCs w:val="22"/>
                        </w:rPr>
                      </w:pPr>
                    </w:p>
                    <w:p w14:paraId="150A4585" w14:textId="70775FDF" w:rsidR="004C79A5" w:rsidRPr="00986568" w:rsidRDefault="004C79A5" w:rsidP="00A568BB">
                      <w:pPr>
                        <w:pStyle w:val="NormalWeb"/>
                        <w:spacing w:line="372" w:lineRule="atLeast"/>
                        <w:rPr>
                          <w:rFonts w:asciiTheme="majorHAnsi" w:hAnsiTheme="majorHAnsi" w:cstheme="majorHAnsi"/>
                          <w:color w:val="808080" w:themeColor="background1" w:themeShade="80"/>
                          <w:sz w:val="22"/>
                          <w:szCs w:val="22"/>
                        </w:rPr>
                      </w:pPr>
                      <w:r w:rsidRPr="00986568">
                        <w:rPr>
                          <w:rFonts w:asciiTheme="majorHAnsi" w:hAnsiTheme="majorHAnsi" w:cstheme="majorHAnsi"/>
                          <w:color w:val="808080" w:themeColor="background1" w:themeShade="80"/>
                          <w:sz w:val="22"/>
                          <w:szCs w:val="22"/>
                        </w:rPr>
                        <w:t>e whole diocese, sharing the oversight of all the Church of England parishes in Coventry and Warwickshire.</w:t>
                      </w:r>
                    </w:p>
                    <w:p w14:paraId="1305110A" w14:textId="486F856E" w:rsidR="004C79A5" w:rsidRDefault="004C79A5"/>
                  </w:txbxContent>
                </v:textbox>
              </v:shape>
            </w:pict>
          </mc:Fallback>
        </mc:AlternateContent>
      </w:r>
      <w:r w:rsidR="00A568BB" w:rsidRPr="007F0E48">
        <w:rPr>
          <w:color w:val="808080" w:themeColor="background1" w:themeShade="80"/>
          <w:sz w:val="28"/>
          <w:szCs w:val="28"/>
        </w:rPr>
        <w:t>Bishop of Warwick – The Right Reverend John Stroyan</w:t>
      </w:r>
    </w:p>
    <w:p w14:paraId="151E14A9" w14:textId="09E55706" w:rsidR="00A568BB" w:rsidRPr="004C79A5" w:rsidRDefault="00A568BB" w:rsidP="00A568BB">
      <w:pPr>
        <w:tabs>
          <w:tab w:val="left" w:pos="1758"/>
        </w:tabs>
        <w:rPr>
          <w:sz w:val="32"/>
          <w:szCs w:val="32"/>
        </w:rPr>
      </w:pPr>
    </w:p>
    <w:p w14:paraId="7723258A" w14:textId="1AA7071F" w:rsidR="008672F2" w:rsidRPr="004C79A5" w:rsidRDefault="00986568" w:rsidP="00986568">
      <w:pPr>
        <w:tabs>
          <w:tab w:val="left" w:pos="1758"/>
        </w:tabs>
        <w:rPr>
          <w:sz w:val="32"/>
          <w:szCs w:val="32"/>
        </w:rPr>
      </w:pPr>
      <w:r w:rsidRPr="004C79A5">
        <w:rPr>
          <w:sz w:val="32"/>
          <w:szCs w:val="32"/>
        </w:rPr>
        <w:tab/>
      </w:r>
    </w:p>
    <w:p w14:paraId="2C211690" w14:textId="3E1BD342" w:rsidR="00992310" w:rsidRDefault="00992310" w:rsidP="00992310">
      <w:pPr>
        <w:ind w:left="-142"/>
        <w:rPr>
          <w:color w:val="808080" w:themeColor="background1" w:themeShade="80"/>
          <w:sz w:val="32"/>
          <w:szCs w:val="32"/>
        </w:rPr>
      </w:pPr>
    </w:p>
    <w:p w14:paraId="4C846CAF" w14:textId="4B05B2E5" w:rsidR="001903F8" w:rsidRDefault="001903F8" w:rsidP="00992310">
      <w:pPr>
        <w:ind w:left="-142"/>
        <w:rPr>
          <w:color w:val="808080" w:themeColor="background1" w:themeShade="80"/>
          <w:sz w:val="32"/>
          <w:szCs w:val="32"/>
        </w:rPr>
      </w:pPr>
    </w:p>
    <w:p w14:paraId="1298944E" w14:textId="77777777" w:rsidR="000324B0" w:rsidRDefault="000324B0" w:rsidP="001903F8">
      <w:pPr>
        <w:ind w:left="-142"/>
        <w:rPr>
          <w:color w:val="808080" w:themeColor="background1" w:themeShade="80"/>
          <w:sz w:val="32"/>
          <w:szCs w:val="32"/>
        </w:rPr>
      </w:pPr>
    </w:p>
    <w:p w14:paraId="021660FA" w14:textId="66136F10" w:rsidR="001903F8" w:rsidRPr="004C79A5" w:rsidRDefault="001903F8" w:rsidP="001903F8">
      <w:pPr>
        <w:ind w:left="-142"/>
        <w:rPr>
          <w:color w:val="808080" w:themeColor="background1" w:themeShade="80"/>
          <w:sz w:val="32"/>
          <w:szCs w:val="32"/>
        </w:rPr>
      </w:pPr>
      <w:commentRangeStart w:id="0"/>
      <w:r w:rsidRPr="004C79A5">
        <w:rPr>
          <w:color w:val="808080" w:themeColor="background1" w:themeShade="80"/>
          <w:sz w:val="32"/>
          <w:szCs w:val="32"/>
        </w:rPr>
        <w:lastRenderedPageBreak/>
        <w:t>Diocese of Coventry Mission statement</w:t>
      </w:r>
      <w:commentRangeEnd w:id="0"/>
      <w:r w:rsidR="001B2260">
        <w:rPr>
          <w:rStyle w:val="CommentReference"/>
        </w:rPr>
        <w:commentReference w:id="0"/>
      </w:r>
    </w:p>
    <w:p w14:paraId="2F930A13" w14:textId="77777777" w:rsidR="001903F8" w:rsidRPr="004C79A5" w:rsidRDefault="001903F8" w:rsidP="001903F8">
      <w:pPr>
        <w:ind w:left="-142"/>
        <w:rPr>
          <w:rFonts w:asciiTheme="majorHAnsi" w:hAnsiTheme="majorHAnsi" w:cstheme="majorHAnsi"/>
          <w:color w:val="C00000"/>
          <w:sz w:val="36"/>
          <w:szCs w:val="36"/>
        </w:rPr>
      </w:pPr>
      <w:r w:rsidRPr="004C79A5">
        <w:rPr>
          <w:rStyle w:val="Strong"/>
          <w:rFonts w:asciiTheme="majorHAnsi" w:hAnsiTheme="majorHAnsi" w:cstheme="majorHAnsi"/>
          <w:color w:val="C00000"/>
          <w:sz w:val="28"/>
          <w:szCs w:val="28"/>
        </w:rPr>
        <w:t xml:space="preserve">Worship God - Make new disciples - Transform </w:t>
      </w:r>
      <w:proofErr w:type="gramStart"/>
      <w:r w:rsidRPr="004C79A5">
        <w:rPr>
          <w:rStyle w:val="Strong"/>
          <w:rFonts w:asciiTheme="majorHAnsi" w:hAnsiTheme="majorHAnsi" w:cstheme="majorHAnsi"/>
          <w:color w:val="C00000"/>
          <w:sz w:val="28"/>
          <w:szCs w:val="28"/>
        </w:rPr>
        <w:t>communities</w:t>
      </w:r>
      <w:proofErr w:type="gramEnd"/>
    </w:p>
    <w:p w14:paraId="36F637AC" w14:textId="77777777" w:rsidR="001903F8" w:rsidRPr="004C79A5" w:rsidRDefault="001903F8" w:rsidP="001903F8">
      <w:pPr>
        <w:ind w:left="-142"/>
        <w:rPr>
          <w:color w:val="808080" w:themeColor="background1" w:themeShade="80"/>
        </w:rPr>
      </w:pPr>
      <w:r w:rsidRPr="004C79A5">
        <w:rPr>
          <w:i/>
          <w:iCs/>
          <w:color w:val="808080" w:themeColor="background1" w:themeShade="80"/>
        </w:rPr>
        <w:t>“All this is from God, who reconciled us to himself through Christ and gave us the ministry of reconciliation.”</w:t>
      </w:r>
      <w:r w:rsidRPr="004C79A5">
        <w:rPr>
          <w:color w:val="808080" w:themeColor="background1" w:themeShade="80"/>
        </w:rPr>
        <w:t xml:space="preserve"> 2 Corinthians 5:18</w:t>
      </w:r>
    </w:p>
    <w:p w14:paraId="1EC297E1" w14:textId="77777777" w:rsidR="001903F8" w:rsidRPr="004C79A5" w:rsidRDefault="001903F8" w:rsidP="001903F8">
      <w:pPr>
        <w:ind w:left="-142"/>
        <w:rPr>
          <w:b/>
          <w:bCs/>
          <w:color w:val="808080" w:themeColor="background1" w:themeShade="80"/>
        </w:rPr>
      </w:pPr>
      <w:r w:rsidRPr="004C79A5">
        <w:rPr>
          <w:b/>
          <w:bCs/>
          <w:color w:val="808080" w:themeColor="background1" w:themeShade="80"/>
        </w:rPr>
        <w:t xml:space="preserve">All this is from God - </w:t>
      </w:r>
      <w:r w:rsidRPr="004C79A5">
        <w:rPr>
          <w:color w:val="808080" w:themeColor="background1" w:themeShade="80"/>
        </w:rPr>
        <w:t>It all begins with God.  It's all grace. This is why we </w:t>
      </w:r>
      <w:r w:rsidRPr="004C79A5">
        <w:rPr>
          <w:b/>
          <w:bCs/>
          <w:color w:val="C00000"/>
        </w:rPr>
        <w:t xml:space="preserve">worship </w:t>
      </w:r>
      <w:proofErr w:type="gramStart"/>
      <w:r w:rsidRPr="004C79A5">
        <w:rPr>
          <w:b/>
          <w:bCs/>
          <w:color w:val="C00000"/>
        </w:rPr>
        <w:t>God</w:t>
      </w:r>
      <w:proofErr w:type="gramEnd"/>
    </w:p>
    <w:p w14:paraId="2A4956C6" w14:textId="77777777" w:rsidR="001903F8" w:rsidRPr="004C79A5" w:rsidRDefault="001903F8" w:rsidP="001903F8">
      <w:pPr>
        <w:ind w:left="-142"/>
        <w:rPr>
          <w:color w:val="808080" w:themeColor="background1" w:themeShade="80"/>
        </w:rPr>
      </w:pPr>
      <w:r w:rsidRPr="004C79A5">
        <w:rPr>
          <w:b/>
          <w:bCs/>
          <w:color w:val="808080" w:themeColor="background1" w:themeShade="80"/>
        </w:rPr>
        <w:t xml:space="preserve">...who reconciled us to himself through Christ - </w:t>
      </w:r>
      <w:r w:rsidRPr="004C79A5">
        <w:rPr>
          <w:color w:val="808080" w:themeColor="background1" w:themeShade="80"/>
        </w:rPr>
        <w:t>This is the good news, the Gospel, for the world.</w:t>
      </w:r>
      <w:r w:rsidRPr="004C79A5">
        <w:rPr>
          <w:color w:val="808080" w:themeColor="background1" w:themeShade="80"/>
        </w:rPr>
        <w:br/>
        <w:t>This is why we </w:t>
      </w:r>
      <w:r w:rsidRPr="004C79A5">
        <w:rPr>
          <w:b/>
          <w:bCs/>
          <w:color w:val="C00000"/>
        </w:rPr>
        <w:t>make new disciples</w:t>
      </w:r>
      <w:r w:rsidRPr="004C79A5">
        <w:rPr>
          <w:color w:val="808080" w:themeColor="background1" w:themeShade="80"/>
        </w:rPr>
        <w:t>.</w:t>
      </w:r>
    </w:p>
    <w:p w14:paraId="5A92C112" w14:textId="77777777" w:rsidR="001903F8" w:rsidRPr="004C79A5" w:rsidRDefault="001903F8" w:rsidP="001903F8">
      <w:pPr>
        <w:ind w:left="-142"/>
        <w:rPr>
          <w:color w:val="808080" w:themeColor="background1" w:themeShade="80"/>
        </w:rPr>
      </w:pPr>
      <w:r w:rsidRPr="004C79A5">
        <w:rPr>
          <w:b/>
          <w:bCs/>
          <w:color w:val="808080" w:themeColor="background1" w:themeShade="80"/>
        </w:rPr>
        <w:t xml:space="preserve">...and gave us the ministry of reconciliation - </w:t>
      </w:r>
      <w:r w:rsidRPr="004C79A5">
        <w:rPr>
          <w:color w:val="808080" w:themeColor="background1" w:themeShade="80"/>
        </w:rPr>
        <w:t>The good news - our reconciliation with God in Christ and the healing that it brings to our fractured relationships with each other and the earth – is to be made known and made visible by the power of the Spirit. This is why we seek to </w:t>
      </w:r>
      <w:r w:rsidRPr="004C79A5">
        <w:rPr>
          <w:b/>
          <w:bCs/>
          <w:color w:val="C00000"/>
        </w:rPr>
        <w:t>transform communities</w:t>
      </w:r>
      <w:r w:rsidRPr="004C79A5">
        <w:rPr>
          <w:color w:val="808080" w:themeColor="background1" w:themeShade="80"/>
        </w:rPr>
        <w:t>.</w:t>
      </w:r>
    </w:p>
    <w:p w14:paraId="3006707E" w14:textId="614D17FC" w:rsidR="001903F8" w:rsidRDefault="001903F8" w:rsidP="00992310">
      <w:pPr>
        <w:ind w:left="-142"/>
        <w:rPr>
          <w:color w:val="808080" w:themeColor="background1" w:themeShade="80"/>
          <w:sz w:val="32"/>
          <w:szCs w:val="32"/>
        </w:rPr>
      </w:pPr>
    </w:p>
    <w:p w14:paraId="659DFAB5" w14:textId="110C82D7" w:rsidR="009634D6" w:rsidRDefault="009634D6" w:rsidP="00992310">
      <w:pPr>
        <w:ind w:left="-142"/>
        <w:rPr>
          <w:color w:val="808080" w:themeColor="background1" w:themeShade="80"/>
          <w:sz w:val="32"/>
          <w:szCs w:val="32"/>
        </w:rPr>
      </w:pPr>
      <w:commentRangeStart w:id="1"/>
      <w:r>
        <w:rPr>
          <w:color w:val="808080" w:themeColor="background1" w:themeShade="80"/>
          <w:sz w:val="32"/>
          <w:szCs w:val="32"/>
        </w:rPr>
        <w:t>Fruit of the</w:t>
      </w:r>
      <w:r w:rsidR="00884073">
        <w:rPr>
          <w:color w:val="808080" w:themeColor="background1" w:themeShade="80"/>
          <w:sz w:val="32"/>
          <w:szCs w:val="32"/>
        </w:rPr>
        <w:t xml:space="preserve"> Holy</w:t>
      </w:r>
      <w:r>
        <w:rPr>
          <w:color w:val="808080" w:themeColor="background1" w:themeShade="80"/>
          <w:sz w:val="32"/>
          <w:szCs w:val="32"/>
        </w:rPr>
        <w:t xml:space="preserve"> Spirit</w:t>
      </w:r>
      <w:r w:rsidR="00893685">
        <w:rPr>
          <w:color w:val="808080" w:themeColor="background1" w:themeShade="80"/>
          <w:sz w:val="32"/>
          <w:szCs w:val="32"/>
        </w:rPr>
        <w:t xml:space="preserve"> in the Workplace</w:t>
      </w:r>
      <w:commentRangeEnd w:id="1"/>
      <w:r w:rsidR="001B2260">
        <w:rPr>
          <w:rStyle w:val="CommentReference"/>
        </w:rPr>
        <w:commentReference w:id="1"/>
      </w:r>
    </w:p>
    <w:p w14:paraId="2A18F30E" w14:textId="26A813B6" w:rsidR="009634D6" w:rsidRDefault="00BC205C" w:rsidP="00992310">
      <w:pPr>
        <w:ind w:left="-142"/>
        <w:rPr>
          <w:color w:val="808080" w:themeColor="background1" w:themeShade="80"/>
        </w:rPr>
      </w:pPr>
      <w:r>
        <w:rPr>
          <w:color w:val="808080" w:themeColor="background1" w:themeShade="80"/>
        </w:rPr>
        <w:t>In our organisation</w:t>
      </w:r>
      <w:r w:rsidR="009634D6" w:rsidRPr="00884073">
        <w:rPr>
          <w:color w:val="808080" w:themeColor="background1" w:themeShade="80"/>
        </w:rPr>
        <w:t>, we</w:t>
      </w:r>
      <w:r w:rsidR="001B4D7D">
        <w:rPr>
          <w:color w:val="808080" w:themeColor="background1" w:themeShade="80"/>
        </w:rPr>
        <w:t xml:space="preserve"> encourage colleagues to work in </w:t>
      </w:r>
      <w:r w:rsidR="001B4D7D" w:rsidRPr="00884073">
        <w:rPr>
          <w:color w:val="808080" w:themeColor="background1" w:themeShade="80"/>
        </w:rPr>
        <w:t>a</w:t>
      </w:r>
      <w:r w:rsidR="009634D6" w:rsidRPr="00884073">
        <w:rPr>
          <w:color w:val="808080" w:themeColor="background1" w:themeShade="80"/>
        </w:rPr>
        <w:t xml:space="preserve"> culture</w:t>
      </w:r>
      <w:r w:rsidR="001B4D7D">
        <w:rPr>
          <w:color w:val="808080" w:themeColor="background1" w:themeShade="80"/>
        </w:rPr>
        <w:t xml:space="preserve"> that displays </w:t>
      </w:r>
      <w:r w:rsidR="009634D6" w:rsidRPr="00884073">
        <w:rPr>
          <w:color w:val="808080" w:themeColor="background1" w:themeShade="80"/>
        </w:rPr>
        <w:t xml:space="preserve">the Fruit of the </w:t>
      </w:r>
      <w:r w:rsidR="00884073">
        <w:rPr>
          <w:color w:val="808080" w:themeColor="background1" w:themeShade="80"/>
        </w:rPr>
        <w:t xml:space="preserve">Holy </w:t>
      </w:r>
      <w:r w:rsidR="009634D6" w:rsidRPr="00884073">
        <w:rPr>
          <w:color w:val="808080" w:themeColor="background1" w:themeShade="80"/>
        </w:rPr>
        <w:t xml:space="preserve">Spirit </w:t>
      </w:r>
      <w:r w:rsidR="00884073" w:rsidRPr="00884073">
        <w:rPr>
          <w:color w:val="808080" w:themeColor="background1" w:themeShade="80"/>
        </w:rPr>
        <w:t xml:space="preserve">as written by </w:t>
      </w:r>
      <w:r w:rsidR="00884073">
        <w:rPr>
          <w:color w:val="808080" w:themeColor="background1" w:themeShade="80"/>
        </w:rPr>
        <w:t xml:space="preserve">the Apostle </w:t>
      </w:r>
      <w:r w:rsidR="00884073" w:rsidRPr="00884073">
        <w:rPr>
          <w:color w:val="808080" w:themeColor="background1" w:themeShade="80"/>
        </w:rPr>
        <w:t>Paul in Galatians 5:22-23</w:t>
      </w:r>
      <w:r w:rsidR="00884073">
        <w:rPr>
          <w:color w:val="808080" w:themeColor="background1" w:themeShade="80"/>
        </w:rPr>
        <w:t>.</w:t>
      </w:r>
      <w:r w:rsidR="001F754E" w:rsidRPr="001F754E">
        <w:rPr>
          <w:i/>
          <w:iCs/>
        </w:rPr>
        <w:t xml:space="preserve"> “</w:t>
      </w:r>
      <w:r w:rsidR="001F754E" w:rsidRPr="001F754E">
        <w:rPr>
          <w:i/>
          <w:iCs/>
          <w:color w:val="808080" w:themeColor="background1" w:themeShade="80"/>
        </w:rPr>
        <w:t xml:space="preserve">But the fruit of the Spirit is </w:t>
      </w:r>
      <w:r w:rsidR="001F754E" w:rsidRPr="00C845C9">
        <w:rPr>
          <w:b/>
          <w:bCs/>
          <w:color w:val="C00000"/>
        </w:rPr>
        <w:t>love, joy, peace,</w:t>
      </w:r>
      <w:r w:rsidR="00F8014F" w:rsidRPr="00C845C9">
        <w:rPr>
          <w:b/>
          <w:bCs/>
          <w:color w:val="C00000"/>
        </w:rPr>
        <w:t xml:space="preserve"> patience</w:t>
      </w:r>
      <w:r w:rsidR="001F754E" w:rsidRPr="00C845C9">
        <w:rPr>
          <w:b/>
          <w:bCs/>
          <w:color w:val="C00000"/>
        </w:rPr>
        <w:t xml:space="preserve">, kindness, goodness, faithfulness, gentleness and </w:t>
      </w:r>
      <w:proofErr w:type="gramStart"/>
      <w:r w:rsidR="001F754E" w:rsidRPr="00C845C9">
        <w:rPr>
          <w:b/>
          <w:bCs/>
          <w:color w:val="C00000"/>
        </w:rPr>
        <w:t>self-control</w:t>
      </w:r>
      <w:r w:rsidR="001F754E" w:rsidRPr="001F754E">
        <w:rPr>
          <w:i/>
          <w:iCs/>
          <w:color w:val="808080" w:themeColor="background1" w:themeShade="80"/>
        </w:rPr>
        <w:t>”</w:t>
      </w:r>
      <w:proofErr w:type="gramEnd"/>
    </w:p>
    <w:p w14:paraId="53A6BEAA" w14:textId="0D3A7839" w:rsidR="001F754E" w:rsidRPr="001F754E" w:rsidRDefault="001F754E" w:rsidP="001F754E">
      <w:pPr>
        <w:ind w:left="-142"/>
        <w:rPr>
          <w:color w:val="808080" w:themeColor="background1" w:themeShade="80"/>
        </w:rPr>
      </w:pPr>
      <w:r w:rsidRPr="00C845C9">
        <w:rPr>
          <w:b/>
          <w:bCs/>
          <w:color w:val="C00000"/>
        </w:rPr>
        <w:t>Love</w:t>
      </w:r>
      <w:r w:rsidRPr="00D353B6">
        <w:rPr>
          <w:color w:val="808080" w:themeColor="background1" w:themeShade="80"/>
        </w:rPr>
        <w:t>:</w:t>
      </w:r>
      <w:r w:rsidR="00F8014F">
        <w:rPr>
          <w:color w:val="808080" w:themeColor="background1" w:themeShade="80"/>
        </w:rPr>
        <w:t xml:space="preserve"> </w:t>
      </w:r>
      <w:r w:rsidRPr="001F754E">
        <w:rPr>
          <w:color w:val="808080" w:themeColor="background1" w:themeShade="80"/>
        </w:rPr>
        <w:t xml:space="preserve">Is a commitment to others freely given without counting the cost </w:t>
      </w:r>
      <w:r w:rsidR="00993E38">
        <w:rPr>
          <w:color w:val="808080" w:themeColor="background1" w:themeShade="80"/>
        </w:rPr>
        <w:t>to ourselves</w:t>
      </w:r>
      <w:r w:rsidRPr="001F754E">
        <w:rPr>
          <w:color w:val="808080" w:themeColor="background1" w:themeShade="80"/>
        </w:rPr>
        <w:t xml:space="preserve">. </w:t>
      </w:r>
      <w:r w:rsidR="00993E38">
        <w:rPr>
          <w:color w:val="808080" w:themeColor="background1" w:themeShade="80"/>
        </w:rPr>
        <w:t>It is r</w:t>
      </w:r>
      <w:r w:rsidRPr="001F754E">
        <w:rPr>
          <w:color w:val="808080" w:themeColor="background1" w:themeShade="80"/>
        </w:rPr>
        <w:t xml:space="preserve">ooted in the </w:t>
      </w:r>
      <w:r w:rsidR="00993E38">
        <w:rPr>
          <w:color w:val="808080" w:themeColor="background1" w:themeShade="80"/>
        </w:rPr>
        <w:t>l</w:t>
      </w:r>
      <w:r w:rsidRPr="001F754E">
        <w:rPr>
          <w:color w:val="808080" w:themeColor="background1" w:themeShade="80"/>
        </w:rPr>
        <w:t>ove God showed us before we knew him.</w:t>
      </w:r>
      <w:r w:rsidR="00993E38">
        <w:rPr>
          <w:color w:val="808080" w:themeColor="background1" w:themeShade="80"/>
        </w:rPr>
        <w:t xml:space="preserve"> </w:t>
      </w:r>
      <w:r w:rsidR="00F8014F" w:rsidRPr="00993E38">
        <w:rPr>
          <w:b/>
          <w:bCs/>
          <w:color w:val="808080" w:themeColor="background1" w:themeShade="80"/>
        </w:rPr>
        <w:t>A</w:t>
      </w:r>
      <w:r w:rsidRPr="00993E38">
        <w:rPr>
          <w:b/>
          <w:bCs/>
          <w:color w:val="808080" w:themeColor="background1" w:themeShade="80"/>
        </w:rPr>
        <w:t>t work</w:t>
      </w:r>
      <w:r w:rsidR="00F8014F">
        <w:rPr>
          <w:color w:val="808080" w:themeColor="background1" w:themeShade="80"/>
        </w:rPr>
        <w:t xml:space="preserve"> we can show this as</w:t>
      </w:r>
      <w:r w:rsidRPr="001F754E">
        <w:rPr>
          <w:color w:val="808080" w:themeColor="background1" w:themeShade="80"/>
        </w:rPr>
        <w:t xml:space="preserve"> a consistent love towards others, even those you don’t like</w:t>
      </w:r>
      <w:r w:rsidR="00F8014F">
        <w:rPr>
          <w:color w:val="808080" w:themeColor="background1" w:themeShade="80"/>
        </w:rPr>
        <w:t>. This</w:t>
      </w:r>
      <w:r w:rsidRPr="001F754E">
        <w:rPr>
          <w:color w:val="808080" w:themeColor="background1" w:themeShade="80"/>
        </w:rPr>
        <w:t xml:space="preserve"> will cultivate trust and </w:t>
      </w:r>
      <w:r w:rsidR="00993E38">
        <w:rPr>
          <w:color w:val="808080" w:themeColor="background1" w:themeShade="80"/>
        </w:rPr>
        <w:t>direct</w:t>
      </w:r>
      <w:r w:rsidRPr="001F754E">
        <w:rPr>
          <w:color w:val="808080" w:themeColor="background1" w:themeShade="80"/>
        </w:rPr>
        <w:t xml:space="preserve"> your heart to apply many of the other fruit. </w:t>
      </w:r>
    </w:p>
    <w:p w14:paraId="3EED728C" w14:textId="77777777" w:rsidR="001F754E" w:rsidRPr="001F754E" w:rsidRDefault="001F754E" w:rsidP="001F754E">
      <w:pPr>
        <w:ind w:left="-142"/>
        <w:rPr>
          <w:color w:val="808080" w:themeColor="background1" w:themeShade="80"/>
          <w:sz w:val="8"/>
          <w:szCs w:val="8"/>
        </w:rPr>
      </w:pPr>
    </w:p>
    <w:p w14:paraId="6983D9F8" w14:textId="1D666F30" w:rsidR="001F754E" w:rsidRDefault="001F754E" w:rsidP="001F754E">
      <w:pPr>
        <w:ind w:left="-142"/>
        <w:rPr>
          <w:color w:val="808080" w:themeColor="background1" w:themeShade="80"/>
        </w:rPr>
      </w:pPr>
      <w:r w:rsidRPr="00C845C9">
        <w:rPr>
          <w:b/>
          <w:bCs/>
          <w:color w:val="C00000"/>
        </w:rPr>
        <w:t>Joy</w:t>
      </w:r>
      <w:r w:rsidRPr="001F754E">
        <w:rPr>
          <w:color w:val="808080" w:themeColor="background1" w:themeShade="80"/>
        </w:rPr>
        <w:t xml:space="preserve">: Is a </w:t>
      </w:r>
      <w:r w:rsidR="00993E38">
        <w:rPr>
          <w:color w:val="808080" w:themeColor="background1" w:themeShade="80"/>
        </w:rPr>
        <w:t xml:space="preserve">state </w:t>
      </w:r>
      <w:r w:rsidRPr="001F754E">
        <w:rPr>
          <w:color w:val="808080" w:themeColor="background1" w:themeShade="80"/>
        </w:rPr>
        <w:t xml:space="preserve">of mind that is independent of present happiness. It comes from powerful memories and our hope, through faith, in our eternal future with God. </w:t>
      </w:r>
      <w:r w:rsidRPr="00D353B6">
        <w:rPr>
          <w:b/>
          <w:bCs/>
          <w:color w:val="808080" w:themeColor="background1" w:themeShade="80"/>
        </w:rPr>
        <w:t>At work</w:t>
      </w:r>
      <w:r w:rsidRPr="001F754E">
        <w:rPr>
          <w:color w:val="808080" w:themeColor="background1" w:themeShade="80"/>
        </w:rPr>
        <w:t xml:space="preserve">, it is a powerful defence against bad news or fear </w:t>
      </w:r>
      <w:r w:rsidRPr="001F754E">
        <w:rPr>
          <w:color w:val="808080" w:themeColor="background1" w:themeShade="80"/>
        </w:rPr>
        <w:tab/>
        <w:t>that things will never get better.</w:t>
      </w:r>
    </w:p>
    <w:p w14:paraId="5BA5984F" w14:textId="7AD0F8B8" w:rsidR="001F754E" w:rsidRPr="00F8014F" w:rsidRDefault="001F754E" w:rsidP="001F754E">
      <w:pPr>
        <w:ind w:left="-142"/>
        <w:rPr>
          <w:color w:val="808080" w:themeColor="background1" w:themeShade="80"/>
          <w:sz w:val="8"/>
          <w:szCs w:val="8"/>
        </w:rPr>
      </w:pPr>
    </w:p>
    <w:p w14:paraId="5EAC361A" w14:textId="226DB52D" w:rsidR="001F754E" w:rsidRDefault="001F754E" w:rsidP="001F754E">
      <w:pPr>
        <w:ind w:left="-142"/>
        <w:rPr>
          <w:color w:val="808080" w:themeColor="background1" w:themeShade="80"/>
        </w:rPr>
      </w:pPr>
      <w:r w:rsidRPr="00C845C9">
        <w:rPr>
          <w:b/>
          <w:bCs/>
          <w:color w:val="C00000"/>
        </w:rPr>
        <w:t>Peace</w:t>
      </w:r>
      <w:r w:rsidRPr="001F754E">
        <w:rPr>
          <w:color w:val="808080" w:themeColor="background1" w:themeShade="80"/>
        </w:rPr>
        <w:t xml:space="preserve">: Is </w:t>
      </w:r>
      <w:r w:rsidR="00993E38">
        <w:rPr>
          <w:color w:val="808080" w:themeColor="background1" w:themeShade="80"/>
        </w:rPr>
        <w:t>c</w:t>
      </w:r>
      <w:r w:rsidRPr="001F754E">
        <w:rPr>
          <w:color w:val="808080" w:themeColor="background1" w:themeShade="80"/>
        </w:rPr>
        <w:t xml:space="preserve">ontentment and </w:t>
      </w:r>
      <w:r w:rsidR="00993E38">
        <w:rPr>
          <w:color w:val="808080" w:themeColor="background1" w:themeShade="80"/>
        </w:rPr>
        <w:t>positive w</w:t>
      </w:r>
      <w:r w:rsidRPr="001F754E">
        <w:rPr>
          <w:color w:val="808080" w:themeColor="background1" w:themeShade="80"/>
        </w:rPr>
        <w:t>ell-</w:t>
      </w:r>
      <w:r w:rsidR="00993E38">
        <w:rPr>
          <w:color w:val="808080" w:themeColor="background1" w:themeShade="80"/>
        </w:rPr>
        <w:t>b</w:t>
      </w:r>
      <w:r w:rsidRPr="001F754E">
        <w:rPr>
          <w:color w:val="808080" w:themeColor="background1" w:themeShade="80"/>
        </w:rPr>
        <w:t>eing rooted in the reconciliation with God that Jesus accomplished through his sacrifice</w:t>
      </w:r>
      <w:r w:rsidR="00993E38">
        <w:rPr>
          <w:color w:val="808080" w:themeColor="background1" w:themeShade="80"/>
        </w:rPr>
        <w:t xml:space="preserve"> on the cross</w:t>
      </w:r>
      <w:r w:rsidRPr="001F754E">
        <w:rPr>
          <w:color w:val="808080" w:themeColor="background1" w:themeShade="80"/>
        </w:rPr>
        <w:t xml:space="preserve">. </w:t>
      </w:r>
      <w:r w:rsidRPr="00D353B6">
        <w:rPr>
          <w:b/>
          <w:bCs/>
          <w:color w:val="808080" w:themeColor="background1" w:themeShade="80"/>
        </w:rPr>
        <w:t>At work</w:t>
      </w:r>
      <w:r w:rsidRPr="001F754E">
        <w:rPr>
          <w:color w:val="808080" w:themeColor="background1" w:themeShade="80"/>
        </w:rPr>
        <w:t xml:space="preserve">, it gives us a steady hand under pressure as our awareness of our spiritual security puts day to day challenges </w:t>
      </w:r>
      <w:r w:rsidR="007F0E48">
        <w:rPr>
          <w:color w:val="808080" w:themeColor="background1" w:themeShade="80"/>
        </w:rPr>
        <w:t xml:space="preserve">and </w:t>
      </w:r>
      <w:r w:rsidRPr="001F754E">
        <w:rPr>
          <w:color w:val="808080" w:themeColor="background1" w:themeShade="80"/>
        </w:rPr>
        <w:t xml:space="preserve">demands in perspective. </w:t>
      </w:r>
    </w:p>
    <w:p w14:paraId="1791EE47" w14:textId="77777777" w:rsidR="00F8014F" w:rsidRPr="001F754E" w:rsidRDefault="00F8014F" w:rsidP="001F754E">
      <w:pPr>
        <w:ind w:left="-142"/>
        <w:rPr>
          <w:color w:val="808080" w:themeColor="background1" w:themeShade="80"/>
          <w:sz w:val="8"/>
          <w:szCs w:val="8"/>
        </w:rPr>
      </w:pPr>
    </w:p>
    <w:p w14:paraId="3DE2ABDF" w14:textId="3B66841F" w:rsidR="001F754E" w:rsidRDefault="001F754E" w:rsidP="001F754E">
      <w:pPr>
        <w:ind w:left="-142"/>
        <w:rPr>
          <w:color w:val="808080" w:themeColor="background1" w:themeShade="80"/>
        </w:rPr>
      </w:pPr>
      <w:r w:rsidRPr="00C845C9">
        <w:rPr>
          <w:b/>
          <w:bCs/>
          <w:color w:val="C00000"/>
        </w:rPr>
        <w:t>Patience</w:t>
      </w:r>
      <w:r w:rsidRPr="001F754E">
        <w:rPr>
          <w:color w:val="808080" w:themeColor="background1" w:themeShade="80"/>
        </w:rPr>
        <w:t xml:space="preserve">: Is choosing not to get offended when others offend you. It is rooted in the offenses we know God has forgiven us and the acknowledgement that we often offend others without knowing it. </w:t>
      </w:r>
      <w:r w:rsidRPr="00D353B6">
        <w:rPr>
          <w:b/>
          <w:bCs/>
          <w:color w:val="808080" w:themeColor="background1" w:themeShade="80"/>
        </w:rPr>
        <w:t>At work</w:t>
      </w:r>
      <w:r w:rsidRPr="001F754E">
        <w:rPr>
          <w:color w:val="808080" w:themeColor="background1" w:themeShade="80"/>
        </w:rPr>
        <w:t>, it is the grease in the gears that keeps things running smoothly when friction would be damaging or distracting otherwise. Those who accumulate enough trust may also be able to serve the workplace as peacemakers.</w:t>
      </w:r>
    </w:p>
    <w:p w14:paraId="66E77532" w14:textId="77777777" w:rsidR="00F8014F" w:rsidRPr="00F8014F" w:rsidRDefault="00F8014F" w:rsidP="001F754E">
      <w:pPr>
        <w:ind w:left="-142"/>
        <w:rPr>
          <w:color w:val="808080" w:themeColor="background1" w:themeShade="80"/>
          <w:sz w:val="8"/>
          <w:szCs w:val="8"/>
        </w:rPr>
      </w:pPr>
    </w:p>
    <w:p w14:paraId="488C69A4" w14:textId="66CE7AA5" w:rsidR="001F754E" w:rsidRPr="001F754E" w:rsidRDefault="001F754E" w:rsidP="001F754E">
      <w:pPr>
        <w:ind w:left="-142"/>
        <w:rPr>
          <w:color w:val="808080" w:themeColor="background1" w:themeShade="80"/>
        </w:rPr>
      </w:pPr>
      <w:r w:rsidRPr="00C845C9">
        <w:rPr>
          <w:b/>
          <w:bCs/>
          <w:color w:val="C00000"/>
        </w:rPr>
        <w:t>Kindness</w:t>
      </w:r>
      <w:r w:rsidRPr="001F754E">
        <w:rPr>
          <w:b/>
          <w:bCs/>
          <w:color w:val="808080" w:themeColor="background1" w:themeShade="80"/>
        </w:rPr>
        <w:t xml:space="preserve">: </w:t>
      </w:r>
      <w:r w:rsidRPr="001F754E">
        <w:rPr>
          <w:color w:val="808080" w:themeColor="background1" w:themeShade="80"/>
        </w:rPr>
        <w:t xml:space="preserve">Is active love, the visible demonstration of your feeling towards others. It is rooted in the Love you cultivate towards others. </w:t>
      </w:r>
      <w:r w:rsidRPr="001F754E">
        <w:rPr>
          <w:b/>
          <w:bCs/>
          <w:color w:val="808080" w:themeColor="background1" w:themeShade="80"/>
        </w:rPr>
        <w:t>At work</w:t>
      </w:r>
      <w:r w:rsidRPr="001F754E">
        <w:rPr>
          <w:color w:val="808080" w:themeColor="background1" w:themeShade="80"/>
        </w:rPr>
        <w:t>, it is blessing others – both inside and outside your organi</w:t>
      </w:r>
      <w:r w:rsidR="00D353B6">
        <w:rPr>
          <w:color w:val="808080" w:themeColor="background1" w:themeShade="80"/>
        </w:rPr>
        <w:t>s</w:t>
      </w:r>
      <w:r w:rsidRPr="001F754E">
        <w:rPr>
          <w:color w:val="808080" w:themeColor="background1" w:themeShade="80"/>
        </w:rPr>
        <w:t xml:space="preserve">ation – in ways big and small. Through kindness, we cultivate trust in others who come to accept that we care about them. </w:t>
      </w:r>
    </w:p>
    <w:p w14:paraId="7F9522C9" w14:textId="2E8EE83F" w:rsidR="001F754E" w:rsidRDefault="001F754E" w:rsidP="001F754E">
      <w:pPr>
        <w:ind w:left="-142"/>
        <w:rPr>
          <w:color w:val="808080" w:themeColor="background1" w:themeShade="80"/>
        </w:rPr>
      </w:pPr>
      <w:r w:rsidRPr="00C845C9">
        <w:rPr>
          <w:b/>
          <w:bCs/>
          <w:color w:val="C00000"/>
        </w:rPr>
        <w:lastRenderedPageBreak/>
        <w:t>Goodness</w:t>
      </w:r>
      <w:r w:rsidRPr="001F754E">
        <w:rPr>
          <w:b/>
          <w:bCs/>
          <w:color w:val="808080" w:themeColor="background1" w:themeShade="80"/>
        </w:rPr>
        <w:t xml:space="preserve">: </w:t>
      </w:r>
      <w:r w:rsidR="00051855" w:rsidRPr="00051855">
        <w:rPr>
          <w:color w:val="808080" w:themeColor="background1" w:themeShade="80"/>
        </w:rPr>
        <w:t>Goodness is the intentional choosing and following of moral good</w:t>
      </w:r>
      <w:r w:rsidR="00051855">
        <w:rPr>
          <w:color w:val="808080" w:themeColor="background1" w:themeShade="80"/>
        </w:rPr>
        <w:t xml:space="preserve"> </w:t>
      </w:r>
      <w:r w:rsidR="00051855" w:rsidRPr="00051855">
        <w:rPr>
          <w:color w:val="808080" w:themeColor="background1" w:themeShade="80"/>
        </w:rPr>
        <w:t>and find</w:t>
      </w:r>
      <w:r w:rsidR="00051855">
        <w:rPr>
          <w:color w:val="808080" w:themeColor="background1" w:themeShade="80"/>
        </w:rPr>
        <w:t>ing</w:t>
      </w:r>
      <w:r w:rsidR="00051855" w:rsidRPr="00051855">
        <w:rPr>
          <w:color w:val="808080" w:themeColor="background1" w:themeShade="80"/>
        </w:rPr>
        <w:t xml:space="preserve"> ways to do the right thing. It is rooted in our respect for God's holiness and our desire to be more like </w:t>
      </w:r>
      <w:r w:rsidR="00051855">
        <w:rPr>
          <w:color w:val="808080" w:themeColor="background1" w:themeShade="80"/>
        </w:rPr>
        <w:t>H</w:t>
      </w:r>
      <w:r w:rsidR="00051855" w:rsidRPr="00051855">
        <w:rPr>
          <w:color w:val="808080" w:themeColor="background1" w:themeShade="80"/>
        </w:rPr>
        <w:t xml:space="preserve">im. Goodness gives us eyes to see where something wrong has crept into our lives or sphere of influence and encourages us to help make it right. </w:t>
      </w:r>
      <w:r w:rsidR="00051855" w:rsidRPr="00051855">
        <w:rPr>
          <w:b/>
          <w:bCs/>
          <w:color w:val="808080" w:themeColor="background1" w:themeShade="80"/>
        </w:rPr>
        <w:t>At work</w:t>
      </w:r>
      <w:r w:rsidR="00051855" w:rsidRPr="00051855">
        <w:rPr>
          <w:color w:val="808080" w:themeColor="background1" w:themeShade="80"/>
        </w:rPr>
        <w:t>, goodness lets us uphold the moral goodness of our organi</w:t>
      </w:r>
      <w:r w:rsidR="00051855">
        <w:rPr>
          <w:color w:val="808080" w:themeColor="background1" w:themeShade="80"/>
        </w:rPr>
        <w:t>s</w:t>
      </w:r>
      <w:r w:rsidR="00051855" w:rsidRPr="00051855">
        <w:rPr>
          <w:color w:val="808080" w:themeColor="background1" w:themeShade="80"/>
        </w:rPr>
        <w:t xml:space="preserve">ations within the boundaries of our responsibilities. </w:t>
      </w:r>
      <w:r w:rsidR="00051855">
        <w:rPr>
          <w:color w:val="808080" w:themeColor="background1" w:themeShade="80"/>
        </w:rPr>
        <w:t>It means s</w:t>
      </w:r>
      <w:r w:rsidR="00051855" w:rsidRPr="00051855">
        <w:rPr>
          <w:color w:val="808080" w:themeColor="background1" w:themeShade="80"/>
        </w:rPr>
        <w:t>tanding for what is good and right and true</w:t>
      </w:r>
      <w:r w:rsidR="00051855">
        <w:rPr>
          <w:color w:val="808080" w:themeColor="background1" w:themeShade="80"/>
        </w:rPr>
        <w:t>.</w:t>
      </w:r>
    </w:p>
    <w:p w14:paraId="2011DCBA" w14:textId="77777777" w:rsidR="00C845C9" w:rsidRPr="00FA7A6B" w:rsidRDefault="00C845C9" w:rsidP="001F754E">
      <w:pPr>
        <w:ind w:left="-142"/>
        <w:rPr>
          <w:color w:val="808080" w:themeColor="background1" w:themeShade="80"/>
          <w:sz w:val="8"/>
          <w:szCs w:val="8"/>
        </w:rPr>
      </w:pPr>
    </w:p>
    <w:p w14:paraId="6D6C9CE3" w14:textId="3B707AE6" w:rsidR="0012498A" w:rsidRPr="00C845C9" w:rsidRDefault="0012498A" w:rsidP="001F754E">
      <w:pPr>
        <w:ind w:left="-142"/>
        <w:rPr>
          <w:b/>
          <w:bCs/>
          <w:color w:val="C00000"/>
        </w:rPr>
      </w:pPr>
      <w:r w:rsidRPr="00C845C9">
        <w:rPr>
          <w:b/>
          <w:bCs/>
          <w:color w:val="C00000"/>
        </w:rPr>
        <w:t>Faithfulness</w:t>
      </w:r>
      <w:r w:rsidR="00FA7A6B" w:rsidRPr="001268E9">
        <w:rPr>
          <w:color w:val="808080" w:themeColor="background1" w:themeShade="80"/>
        </w:rPr>
        <w:t>:</w:t>
      </w:r>
      <w:r w:rsidR="001268E9" w:rsidRPr="001268E9">
        <w:rPr>
          <w:color w:val="808080" w:themeColor="background1" w:themeShade="80"/>
        </w:rPr>
        <w:t xml:space="preserve"> </w:t>
      </w:r>
      <w:r w:rsidR="00051855" w:rsidRPr="00051855">
        <w:rPr>
          <w:color w:val="808080" w:themeColor="background1" w:themeShade="80"/>
        </w:rPr>
        <w:t xml:space="preserve">Faithfulness is the practice of holding fast to what you know or have promised in the face of challenges. It is rooted in our regular efforts to remind ourselves of what we believe about God and our commitment to Him. Faithfulness is the perseverance we show in the face of peer pressure, disrespect or contempt, the temptation to cut corners, distractions, busy-ness, or weariness. It is sticking to what you know to be true and right. Faithfulness is being willing to take your responsibilities seriously, even when no one is watching you. </w:t>
      </w:r>
      <w:r w:rsidR="00051855" w:rsidRPr="00051855">
        <w:rPr>
          <w:b/>
          <w:bCs/>
          <w:color w:val="808080" w:themeColor="background1" w:themeShade="80"/>
        </w:rPr>
        <w:t>At work</w:t>
      </w:r>
      <w:r w:rsidR="00051855" w:rsidRPr="00051855">
        <w:rPr>
          <w:color w:val="808080" w:themeColor="background1" w:themeShade="80"/>
        </w:rPr>
        <w:t xml:space="preserve">, faithfulness develops a “steady hand” that doesn't lose heart when a job is more difficult than expected and cultivates “faithful friendships” that are a blessing to those around you and a true sign of Christian life. </w:t>
      </w:r>
    </w:p>
    <w:p w14:paraId="4CB43980" w14:textId="390EC26F" w:rsidR="0012498A" w:rsidRPr="001268E9" w:rsidRDefault="0012498A" w:rsidP="001F754E">
      <w:pPr>
        <w:ind w:left="-142"/>
        <w:rPr>
          <w:color w:val="FF0000"/>
          <w:sz w:val="8"/>
          <w:szCs w:val="8"/>
        </w:rPr>
      </w:pPr>
    </w:p>
    <w:p w14:paraId="0645FB7D" w14:textId="37F59343" w:rsidR="0012498A" w:rsidRPr="00C845C9" w:rsidRDefault="0012498A" w:rsidP="001F754E">
      <w:pPr>
        <w:ind w:left="-142"/>
        <w:rPr>
          <w:color w:val="808080" w:themeColor="background1" w:themeShade="80"/>
        </w:rPr>
      </w:pPr>
      <w:r w:rsidRPr="00C845C9">
        <w:rPr>
          <w:b/>
          <w:bCs/>
          <w:color w:val="C00000"/>
        </w:rPr>
        <w:t>Gentleness</w:t>
      </w:r>
      <w:r w:rsidR="00C845C9" w:rsidRPr="00C845C9">
        <w:rPr>
          <w:color w:val="808080" w:themeColor="background1" w:themeShade="80"/>
        </w:rPr>
        <w:t>: Is being kin</w:t>
      </w:r>
      <w:r w:rsidR="00C845C9">
        <w:rPr>
          <w:color w:val="808080" w:themeColor="background1" w:themeShade="80"/>
        </w:rPr>
        <w:t>d</w:t>
      </w:r>
      <w:r w:rsidR="00C845C9" w:rsidRPr="00C845C9">
        <w:rPr>
          <w:color w:val="808080" w:themeColor="background1" w:themeShade="80"/>
        </w:rPr>
        <w:t xml:space="preserve">, tender and mild-mannered, showing humility and thankfulness to God, and being polite, </w:t>
      </w:r>
      <w:r w:rsidR="000166C1" w:rsidRPr="00C845C9">
        <w:rPr>
          <w:color w:val="808080" w:themeColor="background1" w:themeShade="80"/>
        </w:rPr>
        <w:t>restrained,</w:t>
      </w:r>
      <w:r w:rsidR="00C845C9" w:rsidRPr="00C845C9">
        <w:rPr>
          <w:color w:val="808080" w:themeColor="background1" w:themeShade="80"/>
        </w:rPr>
        <w:t xml:space="preserve"> and compassionate towards others. Gentleness is a gift of the spirit </w:t>
      </w:r>
      <w:r w:rsidR="00C845C9">
        <w:rPr>
          <w:color w:val="808080" w:themeColor="background1" w:themeShade="80"/>
        </w:rPr>
        <w:t xml:space="preserve">given </w:t>
      </w:r>
      <w:r w:rsidR="00C845C9" w:rsidRPr="00C845C9">
        <w:rPr>
          <w:color w:val="808080" w:themeColor="background1" w:themeShade="80"/>
        </w:rPr>
        <w:t>when we soften our hearts towards Jesus</w:t>
      </w:r>
      <w:r w:rsidR="00C845C9">
        <w:rPr>
          <w:color w:val="808080" w:themeColor="background1" w:themeShade="80"/>
        </w:rPr>
        <w:t xml:space="preserve">. </w:t>
      </w:r>
      <w:r w:rsidR="00C845C9" w:rsidRPr="00C845C9">
        <w:rPr>
          <w:b/>
          <w:bCs/>
          <w:color w:val="808080" w:themeColor="background1" w:themeShade="80"/>
        </w:rPr>
        <w:t>At work</w:t>
      </w:r>
      <w:r w:rsidR="00C845C9" w:rsidRPr="00C845C9">
        <w:rPr>
          <w:color w:val="808080" w:themeColor="background1" w:themeShade="80"/>
        </w:rPr>
        <w:t xml:space="preserve">, it requires intentional action on our </w:t>
      </w:r>
      <w:r w:rsidR="00C845C9">
        <w:rPr>
          <w:color w:val="808080" w:themeColor="background1" w:themeShade="80"/>
        </w:rPr>
        <w:t>be</w:t>
      </w:r>
      <w:r w:rsidR="00C845C9" w:rsidRPr="00C845C9">
        <w:rPr>
          <w:color w:val="808080" w:themeColor="background1" w:themeShade="80"/>
        </w:rPr>
        <w:t>half, to</w:t>
      </w:r>
      <w:r w:rsidR="00FA7A6B">
        <w:rPr>
          <w:color w:val="808080" w:themeColor="background1" w:themeShade="80"/>
        </w:rPr>
        <w:t xml:space="preserve"> put God and others before ourselves, </w:t>
      </w:r>
      <w:r w:rsidR="00C845C9" w:rsidRPr="00C845C9">
        <w:rPr>
          <w:color w:val="808080" w:themeColor="background1" w:themeShade="80"/>
        </w:rPr>
        <w:t xml:space="preserve">be polite even when we are frustrated, restrained in the words and actions that we use, and be compassionate to others, </w:t>
      </w:r>
      <w:r w:rsidR="00C845C9">
        <w:rPr>
          <w:color w:val="808080" w:themeColor="background1" w:themeShade="80"/>
        </w:rPr>
        <w:t>in the same way that</w:t>
      </w:r>
      <w:r w:rsidR="00C845C9" w:rsidRPr="00C845C9">
        <w:rPr>
          <w:color w:val="808080" w:themeColor="background1" w:themeShade="80"/>
        </w:rPr>
        <w:t xml:space="preserve"> we would want </w:t>
      </w:r>
      <w:r w:rsidR="000166C1">
        <w:rPr>
          <w:color w:val="808080" w:themeColor="background1" w:themeShade="80"/>
        </w:rPr>
        <w:t>others</w:t>
      </w:r>
      <w:r w:rsidR="00C845C9" w:rsidRPr="00C845C9">
        <w:rPr>
          <w:color w:val="808080" w:themeColor="background1" w:themeShade="80"/>
        </w:rPr>
        <w:t xml:space="preserve"> to display these same behaviours towards us.</w:t>
      </w:r>
    </w:p>
    <w:p w14:paraId="2F3519B7" w14:textId="77777777" w:rsidR="0012498A" w:rsidRPr="00FA7A6B" w:rsidRDefault="0012498A" w:rsidP="001F754E">
      <w:pPr>
        <w:ind w:left="-142"/>
        <w:rPr>
          <w:color w:val="FF0000"/>
          <w:sz w:val="8"/>
          <w:szCs w:val="8"/>
        </w:rPr>
      </w:pPr>
    </w:p>
    <w:p w14:paraId="46A622F6" w14:textId="1BC2A5F3" w:rsidR="00992310" w:rsidRDefault="001F754E" w:rsidP="00BC205C">
      <w:pPr>
        <w:ind w:left="-142"/>
        <w:rPr>
          <w:color w:val="808080" w:themeColor="background1" w:themeShade="80"/>
        </w:rPr>
      </w:pPr>
      <w:r w:rsidRPr="00C845C9">
        <w:rPr>
          <w:b/>
          <w:bCs/>
          <w:color w:val="C00000"/>
        </w:rPr>
        <w:t>Self-Control</w:t>
      </w:r>
      <w:r w:rsidRPr="00D353B6">
        <w:rPr>
          <w:b/>
          <w:bCs/>
          <w:color w:val="808080" w:themeColor="background1" w:themeShade="80"/>
        </w:rPr>
        <w:t>:</w:t>
      </w:r>
      <w:r w:rsidRPr="001F754E">
        <w:rPr>
          <w:color w:val="808080" w:themeColor="background1" w:themeShade="80"/>
        </w:rPr>
        <w:t xml:space="preserve"> Is the self-discipline to consistently demonstrate the other Fruit of the Spirit. It is rooted in putting our love for others over our selfish desires, peace that keeps us steady and content, and in the practice of the other fruit, which are woven together as a defence to many temptations and pitfalls we may encounter. </w:t>
      </w:r>
      <w:r w:rsidRPr="00D353B6">
        <w:rPr>
          <w:b/>
          <w:bCs/>
          <w:color w:val="808080" w:themeColor="background1" w:themeShade="80"/>
        </w:rPr>
        <w:t>At work</w:t>
      </w:r>
      <w:r w:rsidRPr="001F754E">
        <w:rPr>
          <w:color w:val="808080" w:themeColor="background1" w:themeShade="80"/>
        </w:rPr>
        <w:t>, Self-Control projects a maturity that is a prerequisite for being given greater responsibility and is the ultimate insurance against a moral failure costing you your reputation or career.</w:t>
      </w:r>
    </w:p>
    <w:p w14:paraId="156526F5" w14:textId="32C9466B" w:rsidR="00BC205C" w:rsidRPr="00BC205C" w:rsidRDefault="00BC205C" w:rsidP="00BC205C">
      <w:pPr>
        <w:ind w:left="-142"/>
        <w:rPr>
          <w:i/>
          <w:iCs/>
          <w:color w:val="808080" w:themeColor="background1" w:themeShade="80"/>
        </w:rPr>
      </w:pPr>
      <w:r>
        <w:rPr>
          <w:i/>
          <w:iCs/>
          <w:color w:val="808080" w:themeColor="background1" w:themeShade="80"/>
        </w:rPr>
        <w:t>(</w:t>
      </w:r>
      <w:r w:rsidRPr="00BC205C">
        <w:rPr>
          <w:i/>
          <w:iCs/>
          <w:color w:val="808080" w:themeColor="background1" w:themeShade="80"/>
        </w:rPr>
        <w:t xml:space="preserve">Based on the book “Fruit </w:t>
      </w:r>
      <w:r>
        <w:rPr>
          <w:i/>
          <w:iCs/>
          <w:color w:val="808080" w:themeColor="background1" w:themeShade="80"/>
        </w:rPr>
        <w:t>a</w:t>
      </w:r>
      <w:r w:rsidRPr="00BC205C">
        <w:rPr>
          <w:i/>
          <w:iCs/>
          <w:color w:val="808080" w:themeColor="background1" w:themeShade="80"/>
        </w:rPr>
        <w:t>t Work: Mixing Christian Virtues with Business” by Chris Evans</w:t>
      </w:r>
      <w:r>
        <w:rPr>
          <w:i/>
          <w:iCs/>
          <w:color w:val="808080" w:themeColor="background1" w:themeShade="80"/>
        </w:rPr>
        <w:t>)</w:t>
      </w:r>
    </w:p>
    <w:p w14:paraId="40C1C973" w14:textId="435E8368" w:rsidR="00DB1D1F" w:rsidRDefault="00DB1D1F" w:rsidP="00DB1D1F"/>
    <w:p w14:paraId="1BE415E8" w14:textId="1829390E" w:rsidR="001B2260" w:rsidRDefault="001B2260" w:rsidP="00DB1D1F"/>
    <w:p w14:paraId="007E846A" w14:textId="10AA7E13" w:rsidR="001B2260" w:rsidRDefault="001B2260" w:rsidP="00DB1D1F"/>
    <w:p w14:paraId="77B34EC8" w14:textId="34E2369F" w:rsidR="001B2260" w:rsidRDefault="001B2260" w:rsidP="00DB1D1F"/>
    <w:p w14:paraId="65563977" w14:textId="37E783EA" w:rsidR="001B2260" w:rsidRDefault="001B2260" w:rsidP="00DB1D1F"/>
    <w:p w14:paraId="47BC813F" w14:textId="25B7348A" w:rsidR="001B2260" w:rsidRDefault="001B2260" w:rsidP="00DB1D1F"/>
    <w:p w14:paraId="00676622" w14:textId="19C5CB38" w:rsidR="001B2260" w:rsidRDefault="001B2260" w:rsidP="00DB1D1F"/>
    <w:p w14:paraId="5411E4E8" w14:textId="4D877E04" w:rsidR="001B2260" w:rsidRDefault="001B2260" w:rsidP="00DB1D1F"/>
    <w:p w14:paraId="61FA346C" w14:textId="77777777" w:rsidR="001B2260" w:rsidRDefault="001B2260" w:rsidP="00DB1D1F"/>
    <w:p w14:paraId="45637220" w14:textId="77777777" w:rsidR="00DB1D1F" w:rsidRPr="00DB1D1F" w:rsidRDefault="00DB1D1F" w:rsidP="00DB1D1F"/>
    <w:sdt>
      <w:sdtPr>
        <w:rPr>
          <w:rFonts w:asciiTheme="minorHAnsi" w:eastAsiaTheme="minorHAnsi" w:hAnsiTheme="minorHAnsi" w:cstheme="minorBidi"/>
          <w:color w:val="auto"/>
          <w:sz w:val="22"/>
          <w:szCs w:val="22"/>
          <w:lang w:val="en-GB"/>
        </w:rPr>
        <w:id w:val="1217553085"/>
        <w:docPartObj>
          <w:docPartGallery w:val="Table of Contents"/>
          <w:docPartUnique/>
        </w:docPartObj>
      </w:sdtPr>
      <w:sdtEndPr>
        <w:rPr>
          <w:b/>
          <w:bCs/>
          <w:color w:val="525252" w:themeColor="accent3" w:themeShade="80"/>
        </w:rPr>
      </w:sdtEndPr>
      <w:sdtContent>
        <w:p w14:paraId="1863507E" w14:textId="0BDD7F7D" w:rsidR="00E10565" w:rsidRPr="004C79A5" w:rsidRDefault="00E10565">
          <w:pPr>
            <w:pStyle w:val="TOCHeading"/>
            <w:rPr>
              <w:color w:val="525252" w:themeColor="accent3" w:themeShade="80"/>
              <w:lang w:val="en-GB"/>
            </w:rPr>
          </w:pPr>
          <w:r w:rsidRPr="004C79A5">
            <w:rPr>
              <w:color w:val="525252" w:themeColor="accent3" w:themeShade="80"/>
              <w:lang w:val="en-GB"/>
            </w:rPr>
            <w:t>Contents</w:t>
          </w:r>
        </w:p>
        <w:p w14:paraId="664B0FF5" w14:textId="059BE0D3" w:rsidR="00D44B41" w:rsidRDefault="00E10565">
          <w:pPr>
            <w:pStyle w:val="TOC1"/>
            <w:tabs>
              <w:tab w:val="right" w:leader="dot" w:pos="9016"/>
            </w:tabs>
            <w:rPr>
              <w:rFonts w:eastAsiaTheme="minorEastAsia"/>
              <w:noProof/>
              <w:lang w:eastAsia="en-GB"/>
            </w:rPr>
          </w:pPr>
          <w:r w:rsidRPr="004C79A5">
            <w:rPr>
              <w:color w:val="525252" w:themeColor="accent3" w:themeShade="80"/>
            </w:rPr>
            <w:fldChar w:fldCharType="begin"/>
          </w:r>
          <w:r w:rsidRPr="004C79A5">
            <w:rPr>
              <w:color w:val="525252" w:themeColor="accent3" w:themeShade="80"/>
            </w:rPr>
            <w:instrText xml:space="preserve"> TOC \o "1-3" \h \z \u </w:instrText>
          </w:r>
          <w:r w:rsidRPr="004C79A5">
            <w:rPr>
              <w:color w:val="525252" w:themeColor="accent3" w:themeShade="80"/>
            </w:rPr>
            <w:fldChar w:fldCharType="separate"/>
          </w:r>
          <w:hyperlink w:anchor="_Toc103842625" w:history="1">
            <w:r w:rsidR="00D44B41" w:rsidRPr="006E0C17">
              <w:rPr>
                <w:rStyle w:val="Hyperlink"/>
                <w:noProof/>
              </w:rPr>
              <w:t>Legal Information</w:t>
            </w:r>
            <w:r w:rsidR="00D44B41">
              <w:rPr>
                <w:noProof/>
                <w:webHidden/>
              </w:rPr>
              <w:tab/>
            </w:r>
            <w:r w:rsidR="00D44B41">
              <w:rPr>
                <w:noProof/>
                <w:webHidden/>
              </w:rPr>
              <w:fldChar w:fldCharType="begin"/>
            </w:r>
            <w:r w:rsidR="00D44B41">
              <w:rPr>
                <w:noProof/>
                <w:webHidden/>
              </w:rPr>
              <w:instrText xml:space="preserve"> PAGEREF _Toc103842625 \h </w:instrText>
            </w:r>
            <w:r w:rsidR="00D44B41">
              <w:rPr>
                <w:noProof/>
                <w:webHidden/>
              </w:rPr>
            </w:r>
            <w:r w:rsidR="00D44B41">
              <w:rPr>
                <w:noProof/>
                <w:webHidden/>
              </w:rPr>
              <w:fldChar w:fldCharType="separate"/>
            </w:r>
            <w:r w:rsidR="00AD20AD">
              <w:rPr>
                <w:noProof/>
                <w:webHidden/>
              </w:rPr>
              <w:t>7</w:t>
            </w:r>
            <w:r w:rsidR="00D44B41">
              <w:rPr>
                <w:noProof/>
                <w:webHidden/>
              </w:rPr>
              <w:fldChar w:fldCharType="end"/>
            </w:r>
          </w:hyperlink>
        </w:p>
        <w:p w14:paraId="68B0172C" w14:textId="1832EADB" w:rsidR="00D44B41" w:rsidRDefault="00A841C5">
          <w:pPr>
            <w:pStyle w:val="TOC3"/>
            <w:rPr>
              <w:rFonts w:eastAsiaTheme="minorEastAsia"/>
              <w:snapToGrid/>
              <w:color w:val="auto"/>
              <w:lang w:eastAsia="en-GB"/>
            </w:rPr>
          </w:pPr>
          <w:hyperlink w:anchor="_Toc103842626" w:history="1">
            <w:r w:rsidR="00D44B41" w:rsidRPr="006E0C17">
              <w:rPr>
                <w:rStyle w:val="Hyperlink"/>
              </w:rPr>
              <w:t>Application</w:t>
            </w:r>
            <w:r w:rsidR="00D44B41">
              <w:rPr>
                <w:webHidden/>
              </w:rPr>
              <w:tab/>
            </w:r>
            <w:r w:rsidR="00D44B41">
              <w:rPr>
                <w:webHidden/>
              </w:rPr>
              <w:fldChar w:fldCharType="begin"/>
            </w:r>
            <w:r w:rsidR="00D44B41">
              <w:rPr>
                <w:webHidden/>
              </w:rPr>
              <w:instrText xml:space="preserve"> PAGEREF _Toc103842626 \h </w:instrText>
            </w:r>
            <w:r w:rsidR="00D44B41">
              <w:rPr>
                <w:webHidden/>
              </w:rPr>
            </w:r>
            <w:r w:rsidR="00D44B41">
              <w:rPr>
                <w:webHidden/>
              </w:rPr>
              <w:fldChar w:fldCharType="separate"/>
            </w:r>
            <w:r w:rsidR="00AD20AD">
              <w:rPr>
                <w:webHidden/>
              </w:rPr>
              <w:t>7</w:t>
            </w:r>
            <w:r w:rsidR="00D44B41">
              <w:rPr>
                <w:webHidden/>
              </w:rPr>
              <w:fldChar w:fldCharType="end"/>
            </w:r>
          </w:hyperlink>
        </w:p>
        <w:p w14:paraId="4675E5C6" w14:textId="69BDAE2E" w:rsidR="00D44B41" w:rsidRDefault="00A841C5">
          <w:pPr>
            <w:pStyle w:val="TOC3"/>
            <w:rPr>
              <w:rFonts w:eastAsiaTheme="minorEastAsia"/>
              <w:snapToGrid/>
              <w:color w:val="auto"/>
              <w:lang w:eastAsia="en-GB"/>
            </w:rPr>
          </w:pPr>
          <w:hyperlink w:anchor="_Toc103842627" w:history="1">
            <w:r w:rsidR="00D44B41" w:rsidRPr="006E0C17">
              <w:rPr>
                <w:rStyle w:val="Hyperlink"/>
              </w:rPr>
              <w:t>Definitions</w:t>
            </w:r>
            <w:r w:rsidR="00D44B41">
              <w:rPr>
                <w:webHidden/>
              </w:rPr>
              <w:tab/>
            </w:r>
            <w:r w:rsidR="00D44B41">
              <w:rPr>
                <w:webHidden/>
              </w:rPr>
              <w:fldChar w:fldCharType="begin"/>
            </w:r>
            <w:r w:rsidR="00D44B41">
              <w:rPr>
                <w:webHidden/>
              </w:rPr>
              <w:instrText xml:space="preserve"> PAGEREF _Toc103842627 \h </w:instrText>
            </w:r>
            <w:r w:rsidR="00D44B41">
              <w:rPr>
                <w:webHidden/>
              </w:rPr>
            </w:r>
            <w:r w:rsidR="00D44B41">
              <w:rPr>
                <w:webHidden/>
              </w:rPr>
              <w:fldChar w:fldCharType="separate"/>
            </w:r>
            <w:r w:rsidR="00AD20AD">
              <w:rPr>
                <w:webHidden/>
              </w:rPr>
              <w:t>7</w:t>
            </w:r>
            <w:r w:rsidR="00D44B41">
              <w:rPr>
                <w:webHidden/>
              </w:rPr>
              <w:fldChar w:fldCharType="end"/>
            </w:r>
          </w:hyperlink>
        </w:p>
        <w:p w14:paraId="33FCC142" w14:textId="440A72AF" w:rsidR="00D44B41" w:rsidRDefault="00A841C5">
          <w:pPr>
            <w:pStyle w:val="TOC3"/>
            <w:rPr>
              <w:rFonts w:eastAsiaTheme="minorEastAsia"/>
              <w:snapToGrid/>
              <w:color w:val="auto"/>
              <w:lang w:eastAsia="en-GB"/>
            </w:rPr>
          </w:pPr>
          <w:hyperlink w:anchor="_Toc103842628" w:history="1">
            <w:r w:rsidR="00D44B41" w:rsidRPr="006E0C17">
              <w:rPr>
                <w:rStyle w:val="Hyperlink"/>
              </w:rPr>
              <w:t>Contract of Employment</w:t>
            </w:r>
            <w:r w:rsidR="00D44B41">
              <w:rPr>
                <w:webHidden/>
              </w:rPr>
              <w:tab/>
            </w:r>
            <w:r w:rsidR="00D44B41">
              <w:rPr>
                <w:webHidden/>
              </w:rPr>
              <w:fldChar w:fldCharType="begin"/>
            </w:r>
            <w:r w:rsidR="00D44B41">
              <w:rPr>
                <w:webHidden/>
              </w:rPr>
              <w:instrText xml:space="preserve"> PAGEREF _Toc103842628 \h </w:instrText>
            </w:r>
            <w:r w:rsidR="00D44B41">
              <w:rPr>
                <w:webHidden/>
              </w:rPr>
            </w:r>
            <w:r w:rsidR="00D44B41">
              <w:rPr>
                <w:webHidden/>
              </w:rPr>
              <w:fldChar w:fldCharType="separate"/>
            </w:r>
            <w:r w:rsidR="00AD20AD">
              <w:rPr>
                <w:webHidden/>
              </w:rPr>
              <w:t>8</w:t>
            </w:r>
            <w:r w:rsidR="00D44B41">
              <w:rPr>
                <w:webHidden/>
              </w:rPr>
              <w:fldChar w:fldCharType="end"/>
            </w:r>
          </w:hyperlink>
        </w:p>
        <w:p w14:paraId="028EE323" w14:textId="74F9E320" w:rsidR="00D44B41" w:rsidRDefault="00A841C5">
          <w:pPr>
            <w:pStyle w:val="TOC3"/>
            <w:rPr>
              <w:rFonts w:eastAsiaTheme="minorEastAsia"/>
              <w:snapToGrid/>
              <w:color w:val="auto"/>
              <w:lang w:eastAsia="en-GB"/>
            </w:rPr>
          </w:pPr>
          <w:hyperlink w:anchor="_Toc103842629" w:history="1">
            <w:r w:rsidR="00D44B41" w:rsidRPr="006E0C17">
              <w:rPr>
                <w:rStyle w:val="Hyperlink"/>
              </w:rPr>
              <w:t>Recruitment, Selection and Appointment</w:t>
            </w:r>
            <w:r w:rsidR="00D44B41">
              <w:rPr>
                <w:webHidden/>
              </w:rPr>
              <w:tab/>
            </w:r>
            <w:r w:rsidR="00D44B41">
              <w:rPr>
                <w:webHidden/>
              </w:rPr>
              <w:fldChar w:fldCharType="begin"/>
            </w:r>
            <w:r w:rsidR="00D44B41">
              <w:rPr>
                <w:webHidden/>
              </w:rPr>
              <w:instrText xml:space="preserve"> PAGEREF _Toc103842629 \h </w:instrText>
            </w:r>
            <w:r w:rsidR="00D44B41">
              <w:rPr>
                <w:webHidden/>
              </w:rPr>
            </w:r>
            <w:r w:rsidR="00D44B41">
              <w:rPr>
                <w:webHidden/>
              </w:rPr>
              <w:fldChar w:fldCharType="separate"/>
            </w:r>
            <w:r w:rsidR="00AD20AD">
              <w:rPr>
                <w:webHidden/>
              </w:rPr>
              <w:t>8</w:t>
            </w:r>
            <w:r w:rsidR="00D44B41">
              <w:rPr>
                <w:webHidden/>
              </w:rPr>
              <w:fldChar w:fldCharType="end"/>
            </w:r>
          </w:hyperlink>
        </w:p>
        <w:p w14:paraId="3EAC673E" w14:textId="4628156B" w:rsidR="00D44B41" w:rsidRDefault="00A841C5">
          <w:pPr>
            <w:pStyle w:val="TOC3"/>
            <w:rPr>
              <w:rFonts w:eastAsiaTheme="minorEastAsia"/>
              <w:snapToGrid/>
              <w:color w:val="auto"/>
              <w:lang w:eastAsia="en-GB"/>
            </w:rPr>
          </w:pPr>
          <w:hyperlink w:anchor="_Toc103842630" w:history="1">
            <w:r w:rsidR="00D44B41" w:rsidRPr="006E0C17">
              <w:rPr>
                <w:rStyle w:val="Hyperlink"/>
              </w:rPr>
              <w:t>Disclosure of Information</w:t>
            </w:r>
            <w:r w:rsidR="00D44B41">
              <w:rPr>
                <w:webHidden/>
              </w:rPr>
              <w:tab/>
            </w:r>
            <w:r w:rsidR="00D44B41">
              <w:rPr>
                <w:webHidden/>
              </w:rPr>
              <w:fldChar w:fldCharType="begin"/>
            </w:r>
            <w:r w:rsidR="00D44B41">
              <w:rPr>
                <w:webHidden/>
              </w:rPr>
              <w:instrText xml:space="preserve"> PAGEREF _Toc103842630 \h </w:instrText>
            </w:r>
            <w:r w:rsidR="00D44B41">
              <w:rPr>
                <w:webHidden/>
              </w:rPr>
            </w:r>
            <w:r w:rsidR="00D44B41">
              <w:rPr>
                <w:webHidden/>
              </w:rPr>
              <w:fldChar w:fldCharType="separate"/>
            </w:r>
            <w:r w:rsidR="00AD20AD">
              <w:rPr>
                <w:webHidden/>
              </w:rPr>
              <w:t>8</w:t>
            </w:r>
            <w:r w:rsidR="00D44B41">
              <w:rPr>
                <w:webHidden/>
              </w:rPr>
              <w:fldChar w:fldCharType="end"/>
            </w:r>
          </w:hyperlink>
        </w:p>
        <w:p w14:paraId="770191D6" w14:textId="16624C56" w:rsidR="00D44B41" w:rsidRDefault="00A841C5">
          <w:pPr>
            <w:pStyle w:val="TOC3"/>
            <w:rPr>
              <w:rFonts w:eastAsiaTheme="minorEastAsia"/>
              <w:snapToGrid/>
              <w:color w:val="auto"/>
              <w:lang w:eastAsia="en-GB"/>
            </w:rPr>
          </w:pPr>
          <w:hyperlink w:anchor="_Toc103842631" w:history="1">
            <w:r w:rsidR="00D44B41" w:rsidRPr="006E0C17">
              <w:rPr>
                <w:rStyle w:val="Hyperlink"/>
              </w:rPr>
              <w:t>Other Work and Employment</w:t>
            </w:r>
            <w:r w:rsidR="00D44B41">
              <w:rPr>
                <w:webHidden/>
              </w:rPr>
              <w:tab/>
            </w:r>
            <w:r w:rsidR="00D44B41">
              <w:rPr>
                <w:webHidden/>
              </w:rPr>
              <w:fldChar w:fldCharType="begin"/>
            </w:r>
            <w:r w:rsidR="00D44B41">
              <w:rPr>
                <w:webHidden/>
              </w:rPr>
              <w:instrText xml:space="preserve"> PAGEREF _Toc103842631 \h </w:instrText>
            </w:r>
            <w:r w:rsidR="00D44B41">
              <w:rPr>
                <w:webHidden/>
              </w:rPr>
            </w:r>
            <w:r w:rsidR="00D44B41">
              <w:rPr>
                <w:webHidden/>
              </w:rPr>
              <w:fldChar w:fldCharType="separate"/>
            </w:r>
            <w:r w:rsidR="00AD20AD">
              <w:rPr>
                <w:webHidden/>
              </w:rPr>
              <w:t>9</w:t>
            </w:r>
            <w:r w:rsidR="00D44B41">
              <w:rPr>
                <w:webHidden/>
              </w:rPr>
              <w:fldChar w:fldCharType="end"/>
            </w:r>
          </w:hyperlink>
        </w:p>
        <w:p w14:paraId="1244A732" w14:textId="18B3F203" w:rsidR="00D44B41" w:rsidRDefault="00A841C5">
          <w:pPr>
            <w:pStyle w:val="TOC3"/>
            <w:rPr>
              <w:rFonts w:eastAsiaTheme="minorEastAsia"/>
              <w:snapToGrid/>
              <w:color w:val="auto"/>
              <w:lang w:eastAsia="en-GB"/>
            </w:rPr>
          </w:pPr>
          <w:hyperlink w:anchor="_Toc103842632" w:history="1">
            <w:r w:rsidR="00D44B41" w:rsidRPr="006E0C17">
              <w:rPr>
                <w:rStyle w:val="Hyperlink"/>
              </w:rPr>
              <w:t>Employee’s Property</w:t>
            </w:r>
            <w:r w:rsidR="00D44B41">
              <w:rPr>
                <w:webHidden/>
              </w:rPr>
              <w:tab/>
            </w:r>
            <w:r w:rsidR="00D44B41">
              <w:rPr>
                <w:webHidden/>
              </w:rPr>
              <w:fldChar w:fldCharType="begin"/>
            </w:r>
            <w:r w:rsidR="00D44B41">
              <w:rPr>
                <w:webHidden/>
              </w:rPr>
              <w:instrText xml:space="preserve"> PAGEREF _Toc103842632 \h </w:instrText>
            </w:r>
            <w:r w:rsidR="00D44B41">
              <w:rPr>
                <w:webHidden/>
              </w:rPr>
            </w:r>
            <w:r w:rsidR="00D44B41">
              <w:rPr>
                <w:webHidden/>
              </w:rPr>
              <w:fldChar w:fldCharType="separate"/>
            </w:r>
            <w:r w:rsidR="00AD20AD">
              <w:rPr>
                <w:webHidden/>
              </w:rPr>
              <w:t>9</w:t>
            </w:r>
            <w:r w:rsidR="00D44B41">
              <w:rPr>
                <w:webHidden/>
              </w:rPr>
              <w:fldChar w:fldCharType="end"/>
            </w:r>
          </w:hyperlink>
        </w:p>
        <w:p w14:paraId="6ECEE4BB" w14:textId="2EDC83B8" w:rsidR="00D44B41" w:rsidRDefault="00A841C5">
          <w:pPr>
            <w:pStyle w:val="TOC3"/>
            <w:rPr>
              <w:rFonts w:eastAsiaTheme="minorEastAsia"/>
              <w:snapToGrid/>
              <w:color w:val="auto"/>
              <w:lang w:eastAsia="en-GB"/>
            </w:rPr>
          </w:pPr>
          <w:hyperlink w:anchor="_Toc103842633" w:history="1">
            <w:r w:rsidR="00D44B41" w:rsidRPr="006E0C17">
              <w:rPr>
                <w:rStyle w:val="Hyperlink"/>
              </w:rPr>
              <w:t>Personal Mail</w:t>
            </w:r>
            <w:r w:rsidR="00D44B41">
              <w:rPr>
                <w:webHidden/>
              </w:rPr>
              <w:tab/>
            </w:r>
            <w:r w:rsidR="00D44B41">
              <w:rPr>
                <w:webHidden/>
              </w:rPr>
              <w:fldChar w:fldCharType="begin"/>
            </w:r>
            <w:r w:rsidR="00D44B41">
              <w:rPr>
                <w:webHidden/>
              </w:rPr>
              <w:instrText xml:space="preserve"> PAGEREF _Toc103842633 \h </w:instrText>
            </w:r>
            <w:r w:rsidR="00D44B41">
              <w:rPr>
                <w:webHidden/>
              </w:rPr>
            </w:r>
            <w:r w:rsidR="00D44B41">
              <w:rPr>
                <w:webHidden/>
              </w:rPr>
              <w:fldChar w:fldCharType="separate"/>
            </w:r>
            <w:r w:rsidR="00AD20AD">
              <w:rPr>
                <w:webHidden/>
              </w:rPr>
              <w:t>9</w:t>
            </w:r>
            <w:r w:rsidR="00D44B41">
              <w:rPr>
                <w:webHidden/>
              </w:rPr>
              <w:fldChar w:fldCharType="end"/>
            </w:r>
          </w:hyperlink>
        </w:p>
        <w:p w14:paraId="1229C349" w14:textId="4E5BFAE0" w:rsidR="00D44B41" w:rsidRDefault="00A841C5">
          <w:pPr>
            <w:pStyle w:val="TOC1"/>
            <w:tabs>
              <w:tab w:val="right" w:leader="dot" w:pos="9016"/>
            </w:tabs>
            <w:rPr>
              <w:rFonts w:eastAsiaTheme="minorEastAsia"/>
              <w:noProof/>
              <w:lang w:eastAsia="en-GB"/>
            </w:rPr>
          </w:pPr>
          <w:hyperlink w:anchor="_Toc103842634" w:history="1">
            <w:r w:rsidR="00D44B41" w:rsidRPr="006E0C17">
              <w:rPr>
                <w:rStyle w:val="Hyperlink"/>
                <w:noProof/>
              </w:rPr>
              <w:t>Attendance</w:t>
            </w:r>
            <w:r w:rsidR="00D44B41">
              <w:rPr>
                <w:noProof/>
                <w:webHidden/>
              </w:rPr>
              <w:tab/>
            </w:r>
            <w:r w:rsidR="00D44B41">
              <w:rPr>
                <w:noProof/>
                <w:webHidden/>
              </w:rPr>
              <w:fldChar w:fldCharType="begin"/>
            </w:r>
            <w:r w:rsidR="00D44B41">
              <w:rPr>
                <w:noProof/>
                <w:webHidden/>
              </w:rPr>
              <w:instrText xml:space="preserve"> PAGEREF _Toc103842634 \h </w:instrText>
            </w:r>
            <w:r w:rsidR="00D44B41">
              <w:rPr>
                <w:noProof/>
                <w:webHidden/>
              </w:rPr>
            </w:r>
            <w:r w:rsidR="00D44B41">
              <w:rPr>
                <w:noProof/>
                <w:webHidden/>
              </w:rPr>
              <w:fldChar w:fldCharType="separate"/>
            </w:r>
            <w:r w:rsidR="00AD20AD">
              <w:rPr>
                <w:noProof/>
                <w:webHidden/>
              </w:rPr>
              <w:t>10</w:t>
            </w:r>
            <w:r w:rsidR="00D44B41">
              <w:rPr>
                <w:noProof/>
                <w:webHidden/>
              </w:rPr>
              <w:fldChar w:fldCharType="end"/>
            </w:r>
          </w:hyperlink>
        </w:p>
        <w:p w14:paraId="673589FB" w14:textId="51D6E193" w:rsidR="00D44B41" w:rsidRDefault="00A841C5">
          <w:pPr>
            <w:pStyle w:val="TOC3"/>
            <w:rPr>
              <w:rFonts w:eastAsiaTheme="minorEastAsia"/>
              <w:snapToGrid/>
              <w:color w:val="auto"/>
              <w:lang w:eastAsia="en-GB"/>
            </w:rPr>
          </w:pPr>
          <w:hyperlink w:anchor="_Toc103842635" w:history="1">
            <w:r w:rsidR="00D44B41" w:rsidRPr="006E0C17">
              <w:rPr>
                <w:rStyle w:val="Hyperlink"/>
              </w:rPr>
              <w:t>Working Hours</w:t>
            </w:r>
            <w:r w:rsidR="00D44B41">
              <w:rPr>
                <w:webHidden/>
              </w:rPr>
              <w:tab/>
            </w:r>
            <w:r w:rsidR="00D44B41">
              <w:rPr>
                <w:webHidden/>
              </w:rPr>
              <w:fldChar w:fldCharType="begin"/>
            </w:r>
            <w:r w:rsidR="00D44B41">
              <w:rPr>
                <w:webHidden/>
              </w:rPr>
              <w:instrText xml:space="preserve"> PAGEREF _Toc103842635 \h </w:instrText>
            </w:r>
            <w:r w:rsidR="00D44B41">
              <w:rPr>
                <w:webHidden/>
              </w:rPr>
            </w:r>
            <w:r w:rsidR="00D44B41">
              <w:rPr>
                <w:webHidden/>
              </w:rPr>
              <w:fldChar w:fldCharType="separate"/>
            </w:r>
            <w:r w:rsidR="00AD20AD">
              <w:rPr>
                <w:webHidden/>
              </w:rPr>
              <w:t>10</w:t>
            </w:r>
            <w:r w:rsidR="00D44B41">
              <w:rPr>
                <w:webHidden/>
              </w:rPr>
              <w:fldChar w:fldCharType="end"/>
            </w:r>
          </w:hyperlink>
        </w:p>
        <w:p w14:paraId="0BFB4072" w14:textId="6B48C7AE" w:rsidR="00D44B41" w:rsidRDefault="00A841C5">
          <w:pPr>
            <w:pStyle w:val="TOC3"/>
            <w:rPr>
              <w:rFonts w:eastAsiaTheme="minorEastAsia"/>
              <w:snapToGrid/>
              <w:color w:val="auto"/>
              <w:lang w:eastAsia="en-GB"/>
            </w:rPr>
          </w:pPr>
          <w:hyperlink w:anchor="_Toc103842636" w:history="1">
            <w:r w:rsidR="00D44B41" w:rsidRPr="006E0C17">
              <w:rPr>
                <w:rStyle w:val="Hyperlink"/>
              </w:rPr>
              <w:t>Mobility</w:t>
            </w:r>
            <w:r w:rsidR="00D44B41">
              <w:rPr>
                <w:webHidden/>
              </w:rPr>
              <w:tab/>
            </w:r>
            <w:r w:rsidR="00D44B41">
              <w:rPr>
                <w:webHidden/>
              </w:rPr>
              <w:fldChar w:fldCharType="begin"/>
            </w:r>
            <w:r w:rsidR="00D44B41">
              <w:rPr>
                <w:webHidden/>
              </w:rPr>
              <w:instrText xml:space="preserve"> PAGEREF _Toc103842636 \h </w:instrText>
            </w:r>
            <w:r w:rsidR="00D44B41">
              <w:rPr>
                <w:webHidden/>
              </w:rPr>
            </w:r>
            <w:r w:rsidR="00D44B41">
              <w:rPr>
                <w:webHidden/>
              </w:rPr>
              <w:fldChar w:fldCharType="separate"/>
            </w:r>
            <w:r w:rsidR="00AD20AD">
              <w:rPr>
                <w:webHidden/>
              </w:rPr>
              <w:t>10</w:t>
            </w:r>
            <w:r w:rsidR="00D44B41">
              <w:rPr>
                <w:webHidden/>
              </w:rPr>
              <w:fldChar w:fldCharType="end"/>
            </w:r>
          </w:hyperlink>
        </w:p>
        <w:p w14:paraId="40E41C39" w14:textId="34FEFC87" w:rsidR="00D44B41" w:rsidRDefault="00A841C5">
          <w:pPr>
            <w:pStyle w:val="TOC1"/>
            <w:tabs>
              <w:tab w:val="right" w:leader="dot" w:pos="9016"/>
            </w:tabs>
            <w:rPr>
              <w:rFonts w:eastAsiaTheme="minorEastAsia"/>
              <w:noProof/>
              <w:lang w:eastAsia="en-GB"/>
            </w:rPr>
          </w:pPr>
          <w:hyperlink w:anchor="_Toc103842637" w:history="1">
            <w:r w:rsidR="00D44B41" w:rsidRPr="006E0C17">
              <w:rPr>
                <w:rStyle w:val="Hyperlink"/>
                <w:noProof/>
              </w:rPr>
              <w:t>Remuneration and Benefits</w:t>
            </w:r>
            <w:r w:rsidR="00D44B41">
              <w:rPr>
                <w:noProof/>
                <w:webHidden/>
              </w:rPr>
              <w:tab/>
            </w:r>
            <w:r w:rsidR="00D44B41">
              <w:rPr>
                <w:noProof/>
                <w:webHidden/>
              </w:rPr>
              <w:fldChar w:fldCharType="begin"/>
            </w:r>
            <w:r w:rsidR="00D44B41">
              <w:rPr>
                <w:noProof/>
                <w:webHidden/>
              </w:rPr>
              <w:instrText xml:space="preserve"> PAGEREF _Toc103842637 \h </w:instrText>
            </w:r>
            <w:r w:rsidR="00D44B41">
              <w:rPr>
                <w:noProof/>
                <w:webHidden/>
              </w:rPr>
            </w:r>
            <w:r w:rsidR="00D44B41">
              <w:rPr>
                <w:noProof/>
                <w:webHidden/>
              </w:rPr>
              <w:fldChar w:fldCharType="separate"/>
            </w:r>
            <w:r w:rsidR="00AD20AD">
              <w:rPr>
                <w:noProof/>
                <w:webHidden/>
              </w:rPr>
              <w:t>10</w:t>
            </w:r>
            <w:r w:rsidR="00D44B41">
              <w:rPr>
                <w:noProof/>
                <w:webHidden/>
              </w:rPr>
              <w:fldChar w:fldCharType="end"/>
            </w:r>
          </w:hyperlink>
        </w:p>
        <w:p w14:paraId="0A1B8323" w14:textId="40706401" w:rsidR="00D44B41" w:rsidRDefault="00A841C5">
          <w:pPr>
            <w:pStyle w:val="TOC3"/>
            <w:rPr>
              <w:rFonts w:eastAsiaTheme="minorEastAsia"/>
              <w:snapToGrid/>
              <w:color w:val="auto"/>
              <w:lang w:eastAsia="en-GB"/>
            </w:rPr>
          </w:pPr>
          <w:hyperlink w:anchor="_Toc103842638" w:history="1">
            <w:r w:rsidR="00D44B41" w:rsidRPr="006E0C17">
              <w:rPr>
                <w:rStyle w:val="Hyperlink"/>
              </w:rPr>
              <w:t>Remuneration</w:t>
            </w:r>
            <w:r w:rsidR="00D44B41">
              <w:rPr>
                <w:webHidden/>
              </w:rPr>
              <w:tab/>
            </w:r>
            <w:r w:rsidR="00D44B41">
              <w:rPr>
                <w:webHidden/>
              </w:rPr>
              <w:fldChar w:fldCharType="begin"/>
            </w:r>
            <w:r w:rsidR="00D44B41">
              <w:rPr>
                <w:webHidden/>
              </w:rPr>
              <w:instrText xml:space="preserve"> PAGEREF _Toc103842638 \h </w:instrText>
            </w:r>
            <w:r w:rsidR="00D44B41">
              <w:rPr>
                <w:webHidden/>
              </w:rPr>
            </w:r>
            <w:r w:rsidR="00D44B41">
              <w:rPr>
                <w:webHidden/>
              </w:rPr>
              <w:fldChar w:fldCharType="separate"/>
            </w:r>
            <w:r w:rsidR="00AD20AD">
              <w:rPr>
                <w:webHidden/>
              </w:rPr>
              <w:t>10</w:t>
            </w:r>
            <w:r w:rsidR="00D44B41">
              <w:rPr>
                <w:webHidden/>
              </w:rPr>
              <w:fldChar w:fldCharType="end"/>
            </w:r>
          </w:hyperlink>
        </w:p>
        <w:p w14:paraId="5C8293AE" w14:textId="0C197278" w:rsidR="00D44B41" w:rsidRDefault="00A841C5">
          <w:pPr>
            <w:pStyle w:val="TOC3"/>
            <w:rPr>
              <w:rFonts w:eastAsiaTheme="minorEastAsia"/>
              <w:snapToGrid/>
              <w:color w:val="auto"/>
              <w:lang w:eastAsia="en-GB"/>
            </w:rPr>
          </w:pPr>
          <w:hyperlink w:anchor="_Toc103842639" w:history="1">
            <w:r w:rsidR="00D44B41" w:rsidRPr="006E0C17">
              <w:rPr>
                <w:rStyle w:val="Hyperlink"/>
              </w:rPr>
              <w:t>Overtime</w:t>
            </w:r>
            <w:r w:rsidR="00D44B41">
              <w:rPr>
                <w:webHidden/>
              </w:rPr>
              <w:tab/>
            </w:r>
            <w:r w:rsidR="00D44B41">
              <w:rPr>
                <w:webHidden/>
              </w:rPr>
              <w:fldChar w:fldCharType="begin"/>
            </w:r>
            <w:r w:rsidR="00D44B41">
              <w:rPr>
                <w:webHidden/>
              </w:rPr>
              <w:instrText xml:space="preserve"> PAGEREF _Toc103842639 \h </w:instrText>
            </w:r>
            <w:r w:rsidR="00D44B41">
              <w:rPr>
                <w:webHidden/>
              </w:rPr>
            </w:r>
            <w:r w:rsidR="00D44B41">
              <w:rPr>
                <w:webHidden/>
              </w:rPr>
              <w:fldChar w:fldCharType="separate"/>
            </w:r>
            <w:r w:rsidR="00AD20AD">
              <w:rPr>
                <w:webHidden/>
              </w:rPr>
              <w:t>10</w:t>
            </w:r>
            <w:r w:rsidR="00D44B41">
              <w:rPr>
                <w:webHidden/>
              </w:rPr>
              <w:fldChar w:fldCharType="end"/>
            </w:r>
          </w:hyperlink>
        </w:p>
        <w:p w14:paraId="18685C5F" w14:textId="5BEEA6B7" w:rsidR="00D44B41" w:rsidRDefault="00A841C5">
          <w:pPr>
            <w:pStyle w:val="TOC3"/>
            <w:rPr>
              <w:rFonts w:eastAsiaTheme="minorEastAsia"/>
              <w:snapToGrid/>
              <w:color w:val="auto"/>
              <w:lang w:eastAsia="en-GB"/>
            </w:rPr>
          </w:pPr>
          <w:hyperlink w:anchor="_Toc103842640" w:history="1">
            <w:r w:rsidR="00D44B41" w:rsidRPr="006E0C17">
              <w:rPr>
                <w:rStyle w:val="Hyperlink"/>
              </w:rPr>
              <w:t>Acting Up, Honoraria and Ex Gratia Payments</w:t>
            </w:r>
            <w:r w:rsidR="00D44B41">
              <w:rPr>
                <w:webHidden/>
              </w:rPr>
              <w:tab/>
            </w:r>
            <w:r w:rsidR="00D44B41">
              <w:rPr>
                <w:webHidden/>
              </w:rPr>
              <w:fldChar w:fldCharType="begin"/>
            </w:r>
            <w:r w:rsidR="00D44B41">
              <w:rPr>
                <w:webHidden/>
              </w:rPr>
              <w:instrText xml:space="preserve"> PAGEREF _Toc103842640 \h </w:instrText>
            </w:r>
            <w:r w:rsidR="00D44B41">
              <w:rPr>
                <w:webHidden/>
              </w:rPr>
            </w:r>
            <w:r w:rsidR="00D44B41">
              <w:rPr>
                <w:webHidden/>
              </w:rPr>
              <w:fldChar w:fldCharType="separate"/>
            </w:r>
            <w:r w:rsidR="00AD20AD">
              <w:rPr>
                <w:webHidden/>
              </w:rPr>
              <w:t>10</w:t>
            </w:r>
            <w:r w:rsidR="00D44B41">
              <w:rPr>
                <w:webHidden/>
              </w:rPr>
              <w:fldChar w:fldCharType="end"/>
            </w:r>
          </w:hyperlink>
        </w:p>
        <w:p w14:paraId="76AC5A09" w14:textId="2FA795F3" w:rsidR="00D44B41" w:rsidRDefault="00A841C5">
          <w:pPr>
            <w:pStyle w:val="TOC3"/>
            <w:rPr>
              <w:rFonts w:eastAsiaTheme="minorEastAsia"/>
              <w:snapToGrid/>
              <w:color w:val="auto"/>
              <w:lang w:eastAsia="en-GB"/>
            </w:rPr>
          </w:pPr>
          <w:hyperlink w:anchor="_Toc103842641" w:history="1">
            <w:r w:rsidR="00D44B41" w:rsidRPr="006E0C17">
              <w:rPr>
                <w:rStyle w:val="Hyperlink"/>
              </w:rPr>
              <w:t>Pension</w:t>
            </w:r>
            <w:r w:rsidR="00D44B41">
              <w:rPr>
                <w:webHidden/>
              </w:rPr>
              <w:tab/>
            </w:r>
            <w:r w:rsidR="00D44B41">
              <w:rPr>
                <w:webHidden/>
              </w:rPr>
              <w:fldChar w:fldCharType="begin"/>
            </w:r>
            <w:r w:rsidR="00D44B41">
              <w:rPr>
                <w:webHidden/>
              </w:rPr>
              <w:instrText xml:space="preserve"> PAGEREF _Toc103842641 \h </w:instrText>
            </w:r>
            <w:r w:rsidR="00D44B41">
              <w:rPr>
                <w:webHidden/>
              </w:rPr>
            </w:r>
            <w:r w:rsidR="00D44B41">
              <w:rPr>
                <w:webHidden/>
              </w:rPr>
              <w:fldChar w:fldCharType="separate"/>
            </w:r>
            <w:r w:rsidR="00AD20AD">
              <w:rPr>
                <w:webHidden/>
              </w:rPr>
              <w:t>10</w:t>
            </w:r>
            <w:r w:rsidR="00D44B41">
              <w:rPr>
                <w:webHidden/>
              </w:rPr>
              <w:fldChar w:fldCharType="end"/>
            </w:r>
          </w:hyperlink>
        </w:p>
        <w:p w14:paraId="4D070DF2" w14:textId="17CFA22A" w:rsidR="00D44B41" w:rsidRDefault="00A841C5">
          <w:pPr>
            <w:pStyle w:val="TOC3"/>
            <w:rPr>
              <w:rFonts w:eastAsiaTheme="minorEastAsia"/>
              <w:snapToGrid/>
              <w:color w:val="auto"/>
              <w:lang w:eastAsia="en-GB"/>
            </w:rPr>
          </w:pPr>
          <w:hyperlink w:anchor="_Toc103842642" w:history="1">
            <w:r w:rsidR="00D44B41" w:rsidRPr="006E0C17">
              <w:rPr>
                <w:rStyle w:val="Hyperlink"/>
              </w:rPr>
              <w:t>Annual Leave</w:t>
            </w:r>
            <w:r w:rsidR="00D44B41">
              <w:rPr>
                <w:webHidden/>
              </w:rPr>
              <w:tab/>
            </w:r>
            <w:r w:rsidR="00D44B41">
              <w:rPr>
                <w:webHidden/>
              </w:rPr>
              <w:fldChar w:fldCharType="begin"/>
            </w:r>
            <w:r w:rsidR="00D44B41">
              <w:rPr>
                <w:webHidden/>
              </w:rPr>
              <w:instrText xml:space="preserve"> PAGEREF _Toc103842642 \h </w:instrText>
            </w:r>
            <w:r w:rsidR="00D44B41">
              <w:rPr>
                <w:webHidden/>
              </w:rPr>
            </w:r>
            <w:r w:rsidR="00D44B41">
              <w:rPr>
                <w:webHidden/>
              </w:rPr>
              <w:fldChar w:fldCharType="separate"/>
            </w:r>
            <w:r w:rsidR="00AD20AD">
              <w:rPr>
                <w:webHidden/>
              </w:rPr>
              <w:t>11</w:t>
            </w:r>
            <w:r w:rsidR="00D44B41">
              <w:rPr>
                <w:webHidden/>
              </w:rPr>
              <w:fldChar w:fldCharType="end"/>
            </w:r>
          </w:hyperlink>
        </w:p>
        <w:p w14:paraId="22AECE5D" w14:textId="1DB9B217" w:rsidR="00D44B41" w:rsidRDefault="00A841C5">
          <w:pPr>
            <w:pStyle w:val="TOC3"/>
            <w:rPr>
              <w:rFonts w:eastAsiaTheme="minorEastAsia"/>
              <w:snapToGrid/>
              <w:color w:val="auto"/>
              <w:lang w:eastAsia="en-GB"/>
            </w:rPr>
          </w:pPr>
          <w:hyperlink w:anchor="_Toc103842643" w:history="1">
            <w:r w:rsidR="00D44B41" w:rsidRPr="006E0C17">
              <w:rPr>
                <w:rStyle w:val="Hyperlink"/>
              </w:rPr>
              <w:t>Childcare Vouchers</w:t>
            </w:r>
            <w:r w:rsidR="00D44B41">
              <w:rPr>
                <w:webHidden/>
              </w:rPr>
              <w:tab/>
            </w:r>
            <w:r w:rsidR="00D44B41">
              <w:rPr>
                <w:webHidden/>
              </w:rPr>
              <w:fldChar w:fldCharType="begin"/>
            </w:r>
            <w:r w:rsidR="00D44B41">
              <w:rPr>
                <w:webHidden/>
              </w:rPr>
              <w:instrText xml:space="preserve"> PAGEREF _Toc103842643 \h </w:instrText>
            </w:r>
            <w:r w:rsidR="00D44B41">
              <w:rPr>
                <w:webHidden/>
              </w:rPr>
            </w:r>
            <w:r w:rsidR="00D44B41">
              <w:rPr>
                <w:webHidden/>
              </w:rPr>
              <w:fldChar w:fldCharType="separate"/>
            </w:r>
            <w:r w:rsidR="00AD20AD">
              <w:rPr>
                <w:webHidden/>
              </w:rPr>
              <w:t>11</w:t>
            </w:r>
            <w:r w:rsidR="00D44B41">
              <w:rPr>
                <w:webHidden/>
              </w:rPr>
              <w:fldChar w:fldCharType="end"/>
            </w:r>
          </w:hyperlink>
        </w:p>
        <w:p w14:paraId="272F8A45" w14:textId="1725BD5C" w:rsidR="00D44B41" w:rsidRDefault="00A841C5">
          <w:pPr>
            <w:pStyle w:val="TOC3"/>
            <w:rPr>
              <w:rFonts w:eastAsiaTheme="minorEastAsia"/>
              <w:snapToGrid/>
              <w:color w:val="auto"/>
              <w:lang w:eastAsia="en-GB"/>
            </w:rPr>
          </w:pPr>
          <w:hyperlink w:anchor="_Toc103842644" w:history="1">
            <w:r w:rsidR="00D44B41" w:rsidRPr="006E0C17">
              <w:rPr>
                <w:rStyle w:val="Hyperlink"/>
              </w:rPr>
              <w:t>Eye Care Vouchers</w:t>
            </w:r>
            <w:r w:rsidR="00D44B41">
              <w:rPr>
                <w:webHidden/>
              </w:rPr>
              <w:tab/>
            </w:r>
            <w:r w:rsidR="00D44B41">
              <w:rPr>
                <w:webHidden/>
              </w:rPr>
              <w:fldChar w:fldCharType="begin"/>
            </w:r>
            <w:r w:rsidR="00D44B41">
              <w:rPr>
                <w:webHidden/>
              </w:rPr>
              <w:instrText xml:space="preserve"> PAGEREF _Toc103842644 \h </w:instrText>
            </w:r>
            <w:r w:rsidR="00D44B41">
              <w:rPr>
                <w:webHidden/>
              </w:rPr>
            </w:r>
            <w:r w:rsidR="00D44B41">
              <w:rPr>
                <w:webHidden/>
              </w:rPr>
              <w:fldChar w:fldCharType="separate"/>
            </w:r>
            <w:r w:rsidR="00AD20AD">
              <w:rPr>
                <w:webHidden/>
              </w:rPr>
              <w:t>11</w:t>
            </w:r>
            <w:r w:rsidR="00D44B41">
              <w:rPr>
                <w:webHidden/>
              </w:rPr>
              <w:fldChar w:fldCharType="end"/>
            </w:r>
          </w:hyperlink>
        </w:p>
        <w:p w14:paraId="65D853A7" w14:textId="6DB441FC" w:rsidR="00D44B41" w:rsidRDefault="00A841C5">
          <w:pPr>
            <w:pStyle w:val="TOC3"/>
            <w:rPr>
              <w:rFonts w:eastAsiaTheme="minorEastAsia"/>
              <w:snapToGrid/>
              <w:color w:val="auto"/>
              <w:lang w:eastAsia="en-GB"/>
            </w:rPr>
          </w:pPr>
          <w:hyperlink w:anchor="_Toc103842645" w:history="1">
            <w:r w:rsidR="00D44B41" w:rsidRPr="006E0C17">
              <w:rPr>
                <w:rStyle w:val="Hyperlink"/>
              </w:rPr>
              <w:t>Training and Development</w:t>
            </w:r>
            <w:r w:rsidR="00D44B41">
              <w:rPr>
                <w:webHidden/>
              </w:rPr>
              <w:tab/>
            </w:r>
            <w:r w:rsidR="00D44B41">
              <w:rPr>
                <w:webHidden/>
              </w:rPr>
              <w:fldChar w:fldCharType="begin"/>
            </w:r>
            <w:r w:rsidR="00D44B41">
              <w:rPr>
                <w:webHidden/>
              </w:rPr>
              <w:instrText xml:space="preserve"> PAGEREF _Toc103842645 \h </w:instrText>
            </w:r>
            <w:r w:rsidR="00D44B41">
              <w:rPr>
                <w:webHidden/>
              </w:rPr>
            </w:r>
            <w:r w:rsidR="00D44B41">
              <w:rPr>
                <w:webHidden/>
              </w:rPr>
              <w:fldChar w:fldCharType="separate"/>
            </w:r>
            <w:r w:rsidR="00AD20AD">
              <w:rPr>
                <w:webHidden/>
              </w:rPr>
              <w:t>12</w:t>
            </w:r>
            <w:r w:rsidR="00D44B41">
              <w:rPr>
                <w:webHidden/>
              </w:rPr>
              <w:fldChar w:fldCharType="end"/>
            </w:r>
          </w:hyperlink>
        </w:p>
        <w:p w14:paraId="370E1EA9" w14:textId="37CEDD01" w:rsidR="00D44B41" w:rsidRDefault="00A841C5">
          <w:pPr>
            <w:pStyle w:val="TOC3"/>
            <w:rPr>
              <w:rFonts w:eastAsiaTheme="minorEastAsia"/>
              <w:snapToGrid/>
              <w:color w:val="auto"/>
              <w:lang w:eastAsia="en-GB"/>
            </w:rPr>
          </w:pPr>
          <w:hyperlink w:anchor="_Toc103842646" w:history="1">
            <w:r w:rsidR="00D44B41" w:rsidRPr="006E0C17">
              <w:rPr>
                <w:rStyle w:val="Hyperlink"/>
              </w:rPr>
              <w:t>Appraisals</w:t>
            </w:r>
            <w:r w:rsidR="00D44B41">
              <w:rPr>
                <w:webHidden/>
              </w:rPr>
              <w:tab/>
            </w:r>
            <w:r w:rsidR="00D44B41">
              <w:rPr>
                <w:webHidden/>
              </w:rPr>
              <w:fldChar w:fldCharType="begin"/>
            </w:r>
            <w:r w:rsidR="00D44B41">
              <w:rPr>
                <w:webHidden/>
              </w:rPr>
              <w:instrText xml:space="preserve"> PAGEREF _Toc103842646 \h </w:instrText>
            </w:r>
            <w:r w:rsidR="00D44B41">
              <w:rPr>
                <w:webHidden/>
              </w:rPr>
            </w:r>
            <w:r w:rsidR="00D44B41">
              <w:rPr>
                <w:webHidden/>
              </w:rPr>
              <w:fldChar w:fldCharType="separate"/>
            </w:r>
            <w:r w:rsidR="00AD20AD">
              <w:rPr>
                <w:webHidden/>
              </w:rPr>
              <w:t>12</w:t>
            </w:r>
            <w:r w:rsidR="00D44B41">
              <w:rPr>
                <w:webHidden/>
              </w:rPr>
              <w:fldChar w:fldCharType="end"/>
            </w:r>
          </w:hyperlink>
        </w:p>
        <w:p w14:paraId="33BB0FF0" w14:textId="467CAE70" w:rsidR="00D44B41" w:rsidRDefault="00A841C5">
          <w:pPr>
            <w:pStyle w:val="TOC3"/>
            <w:rPr>
              <w:rFonts w:eastAsiaTheme="minorEastAsia"/>
              <w:snapToGrid/>
              <w:color w:val="auto"/>
              <w:lang w:eastAsia="en-GB"/>
            </w:rPr>
          </w:pPr>
          <w:hyperlink w:anchor="_Toc103842647" w:history="1">
            <w:r w:rsidR="00D44B41" w:rsidRPr="006E0C17">
              <w:rPr>
                <w:rStyle w:val="Hyperlink"/>
              </w:rPr>
              <w:t>Restructures and Redundancy</w:t>
            </w:r>
            <w:r w:rsidR="00D44B41">
              <w:rPr>
                <w:webHidden/>
              </w:rPr>
              <w:tab/>
            </w:r>
            <w:r w:rsidR="00D44B41">
              <w:rPr>
                <w:webHidden/>
              </w:rPr>
              <w:fldChar w:fldCharType="begin"/>
            </w:r>
            <w:r w:rsidR="00D44B41">
              <w:rPr>
                <w:webHidden/>
              </w:rPr>
              <w:instrText xml:space="preserve"> PAGEREF _Toc103842647 \h </w:instrText>
            </w:r>
            <w:r w:rsidR="00D44B41">
              <w:rPr>
                <w:webHidden/>
              </w:rPr>
            </w:r>
            <w:r w:rsidR="00D44B41">
              <w:rPr>
                <w:webHidden/>
              </w:rPr>
              <w:fldChar w:fldCharType="separate"/>
            </w:r>
            <w:r w:rsidR="00AD20AD">
              <w:rPr>
                <w:webHidden/>
              </w:rPr>
              <w:t>12</w:t>
            </w:r>
            <w:r w:rsidR="00D44B41">
              <w:rPr>
                <w:webHidden/>
              </w:rPr>
              <w:fldChar w:fldCharType="end"/>
            </w:r>
          </w:hyperlink>
        </w:p>
        <w:p w14:paraId="2A5F3C29" w14:textId="12CF9342" w:rsidR="00D44B41" w:rsidRDefault="00A841C5">
          <w:pPr>
            <w:pStyle w:val="TOC1"/>
            <w:tabs>
              <w:tab w:val="right" w:leader="dot" w:pos="9016"/>
            </w:tabs>
            <w:rPr>
              <w:rFonts w:eastAsiaTheme="minorEastAsia"/>
              <w:noProof/>
              <w:lang w:eastAsia="en-GB"/>
            </w:rPr>
          </w:pPr>
          <w:hyperlink w:anchor="_Toc103842648" w:history="1">
            <w:r w:rsidR="00D44B41" w:rsidRPr="006E0C17">
              <w:rPr>
                <w:rStyle w:val="Hyperlink"/>
                <w:noProof/>
              </w:rPr>
              <w:t>Family Friendly Policies</w:t>
            </w:r>
            <w:r w:rsidR="00D44B41">
              <w:rPr>
                <w:noProof/>
                <w:webHidden/>
              </w:rPr>
              <w:tab/>
            </w:r>
            <w:r w:rsidR="00D44B41">
              <w:rPr>
                <w:noProof/>
                <w:webHidden/>
              </w:rPr>
              <w:fldChar w:fldCharType="begin"/>
            </w:r>
            <w:r w:rsidR="00D44B41">
              <w:rPr>
                <w:noProof/>
                <w:webHidden/>
              </w:rPr>
              <w:instrText xml:space="preserve"> PAGEREF _Toc103842648 \h </w:instrText>
            </w:r>
            <w:r w:rsidR="00D44B41">
              <w:rPr>
                <w:noProof/>
                <w:webHidden/>
              </w:rPr>
            </w:r>
            <w:r w:rsidR="00D44B41">
              <w:rPr>
                <w:noProof/>
                <w:webHidden/>
              </w:rPr>
              <w:fldChar w:fldCharType="separate"/>
            </w:r>
            <w:r w:rsidR="00AD20AD">
              <w:rPr>
                <w:noProof/>
                <w:webHidden/>
              </w:rPr>
              <w:t>13</w:t>
            </w:r>
            <w:r w:rsidR="00D44B41">
              <w:rPr>
                <w:noProof/>
                <w:webHidden/>
              </w:rPr>
              <w:fldChar w:fldCharType="end"/>
            </w:r>
          </w:hyperlink>
        </w:p>
        <w:p w14:paraId="2293BFCC" w14:textId="010A399D" w:rsidR="00D44B41" w:rsidRDefault="00A841C5">
          <w:pPr>
            <w:pStyle w:val="TOC3"/>
            <w:rPr>
              <w:rFonts w:eastAsiaTheme="minorEastAsia"/>
              <w:snapToGrid/>
              <w:color w:val="auto"/>
              <w:lang w:eastAsia="en-GB"/>
            </w:rPr>
          </w:pPr>
          <w:hyperlink w:anchor="_Toc103842649" w:history="1">
            <w:r w:rsidR="00D44B41" w:rsidRPr="006E0C17">
              <w:rPr>
                <w:rStyle w:val="Hyperlink"/>
              </w:rPr>
              <w:t>Pregnancy and Maternity</w:t>
            </w:r>
            <w:r w:rsidR="00D44B41">
              <w:rPr>
                <w:webHidden/>
              </w:rPr>
              <w:tab/>
            </w:r>
            <w:r w:rsidR="00D44B41">
              <w:rPr>
                <w:webHidden/>
              </w:rPr>
              <w:fldChar w:fldCharType="begin"/>
            </w:r>
            <w:r w:rsidR="00D44B41">
              <w:rPr>
                <w:webHidden/>
              </w:rPr>
              <w:instrText xml:space="preserve"> PAGEREF _Toc103842649 \h </w:instrText>
            </w:r>
            <w:r w:rsidR="00D44B41">
              <w:rPr>
                <w:webHidden/>
              </w:rPr>
            </w:r>
            <w:r w:rsidR="00D44B41">
              <w:rPr>
                <w:webHidden/>
              </w:rPr>
              <w:fldChar w:fldCharType="separate"/>
            </w:r>
            <w:r w:rsidR="00AD20AD">
              <w:rPr>
                <w:webHidden/>
              </w:rPr>
              <w:t>13</w:t>
            </w:r>
            <w:r w:rsidR="00D44B41">
              <w:rPr>
                <w:webHidden/>
              </w:rPr>
              <w:fldChar w:fldCharType="end"/>
            </w:r>
          </w:hyperlink>
        </w:p>
        <w:p w14:paraId="1931B2DA" w14:textId="3D62D65B" w:rsidR="00D44B41" w:rsidRDefault="00A841C5">
          <w:pPr>
            <w:pStyle w:val="TOC3"/>
            <w:rPr>
              <w:rFonts w:eastAsiaTheme="minorEastAsia"/>
              <w:snapToGrid/>
              <w:color w:val="auto"/>
              <w:lang w:eastAsia="en-GB"/>
            </w:rPr>
          </w:pPr>
          <w:hyperlink w:anchor="_Toc103842650" w:history="1">
            <w:r w:rsidR="00D44B41" w:rsidRPr="006E0C17">
              <w:rPr>
                <w:rStyle w:val="Hyperlink"/>
              </w:rPr>
              <w:t>Paternity</w:t>
            </w:r>
            <w:r w:rsidR="00D44B41">
              <w:rPr>
                <w:webHidden/>
              </w:rPr>
              <w:tab/>
            </w:r>
            <w:r w:rsidR="00D44B41">
              <w:rPr>
                <w:webHidden/>
              </w:rPr>
              <w:fldChar w:fldCharType="begin"/>
            </w:r>
            <w:r w:rsidR="00D44B41">
              <w:rPr>
                <w:webHidden/>
              </w:rPr>
              <w:instrText xml:space="preserve"> PAGEREF _Toc103842650 \h </w:instrText>
            </w:r>
            <w:r w:rsidR="00D44B41">
              <w:rPr>
                <w:webHidden/>
              </w:rPr>
            </w:r>
            <w:r w:rsidR="00D44B41">
              <w:rPr>
                <w:webHidden/>
              </w:rPr>
              <w:fldChar w:fldCharType="separate"/>
            </w:r>
            <w:r w:rsidR="00AD20AD">
              <w:rPr>
                <w:webHidden/>
              </w:rPr>
              <w:t>14</w:t>
            </w:r>
            <w:r w:rsidR="00D44B41">
              <w:rPr>
                <w:webHidden/>
              </w:rPr>
              <w:fldChar w:fldCharType="end"/>
            </w:r>
          </w:hyperlink>
        </w:p>
        <w:p w14:paraId="22A72273" w14:textId="373CF221" w:rsidR="00D44B41" w:rsidRDefault="00A841C5">
          <w:pPr>
            <w:pStyle w:val="TOC3"/>
            <w:rPr>
              <w:rFonts w:eastAsiaTheme="minorEastAsia"/>
              <w:snapToGrid/>
              <w:color w:val="auto"/>
              <w:lang w:eastAsia="en-GB"/>
            </w:rPr>
          </w:pPr>
          <w:hyperlink w:anchor="_Toc103842651" w:history="1">
            <w:r w:rsidR="00D44B41" w:rsidRPr="006E0C17">
              <w:rPr>
                <w:rStyle w:val="Hyperlink"/>
              </w:rPr>
              <w:t>Adoption</w:t>
            </w:r>
            <w:r w:rsidR="00D44B41">
              <w:rPr>
                <w:webHidden/>
              </w:rPr>
              <w:tab/>
            </w:r>
            <w:r w:rsidR="00D44B41">
              <w:rPr>
                <w:webHidden/>
              </w:rPr>
              <w:fldChar w:fldCharType="begin"/>
            </w:r>
            <w:r w:rsidR="00D44B41">
              <w:rPr>
                <w:webHidden/>
              </w:rPr>
              <w:instrText xml:space="preserve"> PAGEREF _Toc103842651 \h </w:instrText>
            </w:r>
            <w:r w:rsidR="00D44B41">
              <w:rPr>
                <w:webHidden/>
              </w:rPr>
            </w:r>
            <w:r w:rsidR="00D44B41">
              <w:rPr>
                <w:webHidden/>
              </w:rPr>
              <w:fldChar w:fldCharType="separate"/>
            </w:r>
            <w:r w:rsidR="00AD20AD">
              <w:rPr>
                <w:webHidden/>
              </w:rPr>
              <w:t>14</w:t>
            </w:r>
            <w:r w:rsidR="00D44B41">
              <w:rPr>
                <w:webHidden/>
              </w:rPr>
              <w:fldChar w:fldCharType="end"/>
            </w:r>
          </w:hyperlink>
        </w:p>
        <w:p w14:paraId="00E153AC" w14:textId="00C21243" w:rsidR="00D44B41" w:rsidRDefault="00A841C5">
          <w:pPr>
            <w:pStyle w:val="TOC3"/>
            <w:rPr>
              <w:rFonts w:eastAsiaTheme="minorEastAsia"/>
              <w:snapToGrid/>
              <w:color w:val="auto"/>
              <w:lang w:eastAsia="en-GB"/>
            </w:rPr>
          </w:pPr>
          <w:hyperlink w:anchor="_Toc103842652" w:history="1">
            <w:r w:rsidR="00D44B41" w:rsidRPr="006E0C17">
              <w:rPr>
                <w:rStyle w:val="Hyperlink"/>
              </w:rPr>
              <w:t>Shared Parental Leave</w:t>
            </w:r>
            <w:r w:rsidR="00D44B41">
              <w:rPr>
                <w:webHidden/>
              </w:rPr>
              <w:tab/>
            </w:r>
            <w:r w:rsidR="00D44B41">
              <w:rPr>
                <w:webHidden/>
              </w:rPr>
              <w:fldChar w:fldCharType="begin"/>
            </w:r>
            <w:r w:rsidR="00D44B41">
              <w:rPr>
                <w:webHidden/>
              </w:rPr>
              <w:instrText xml:space="preserve"> PAGEREF _Toc103842652 \h </w:instrText>
            </w:r>
            <w:r w:rsidR="00D44B41">
              <w:rPr>
                <w:webHidden/>
              </w:rPr>
            </w:r>
            <w:r w:rsidR="00D44B41">
              <w:rPr>
                <w:webHidden/>
              </w:rPr>
              <w:fldChar w:fldCharType="separate"/>
            </w:r>
            <w:r w:rsidR="00AD20AD">
              <w:rPr>
                <w:webHidden/>
              </w:rPr>
              <w:t>15</w:t>
            </w:r>
            <w:r w:rsidR="00D44B41">
              <w:rPr>
                <w:webHidden/>
              </w:rPr>
              <w:fldChar w:fldCharType="end"/>
            </w:r>
          </w:hyperlink>
        </w:p>
        <w:p w14:paraId="5F53A24F" w14:textId="1D249143" w:rsidR="00D44B41" w:rsidRDefault="00A841C5">
          <w:pPr>
            <w:pStyle w:val="TOC3"/>
            <w:rPr>
              <w:rFonts w:eastAsiaTheme="minorEastAsia"/>
              <w:snapToGrid/>
              <w:color w:val="auto"/>
              <w:lang w:eastAsia="en-GB"/>
            </w:rPr>
          </w:pPr>
          <w:hyperlink w:anchor="_Toc103842653" w:history="1">
            <w:r w:rsidR="00D44B41" w:rsidRPr="006E0C17">
              <w:rPr>
                <w:rStyle w:val="Hyperlink"/>
              </w:rPr>
              <w:t>KIT days</w:t>
            </w:r>
            <w:r w:rsidR="00D44B41">
              <w:rPr>
                <w:webHidden/>
              </w:rPr>
              <w:tab/>
            </w:r>
            <w:r w:rsidR="00D44B41">
              <w:rPr>
                <w:webHidden/>
              </w:rPr>
              <w:fldChar w:fldCharType="begin"/>
            </w:r>
            <w:r w:rsidR="00D44B41">
              <w:rPr>
                <w:webHidden/>
              </w:rPr>
              <w:instrText xml:space="preserve"> PAGEREF _Toc103842653 \h </w:instrText>
            </w:r>
            <w:r w:rsidR="00D44B41">
              <w:rPr>
                <w:webHidden/>
              </w:rPr>
            </w:r>
            <w:r w:rsidR="00D44B41">
              <w:rPr>
                <w:webHidden/>
              </w:rPr>
              <w:fldChar w:fldCharType="separate"/>
            </w:r>
            <w:r w:rsidR="00AD20AD">
              <w:rPr>
                <w:webHidden/>
              </w:rPr>
              <w:t>16</w:t>
            </w:r>
            <w:r w:rsidR="00D44B41">
              <w:rPr>
                <w:webHidden/>
              </w:rPr>
              <w:fldChar w:fldCharType="end"/>
            </w:r>
          </w:hyperlink>
        </w:p>
        <w:p w14:paraId="26868CB7" w14:textId="62B1307D" w:rsidR="00D44B41" w:rsidRDefault="00A841C5">
          <w:pPr>
            <w:pStyle w:val="TOC3"/>
            <w:rPr>
              <w:rFonts w:eastAsiaTheme="minorEastAsia"/>
              <w:snapToGrid/>
              <w:color w:val="auto"/>
              <w:lang w:eastAsia="en-GB"/>
            </w:rPr>
          </w:pPr>
          <w:hyperlink w:anchor="_Toc103842654" w:history="1">
            <w:r w:rsidR="00D44B41" w:rsidRPr="006E0C17">
              <w:rPr>
                <w:rStyle w:val="Hyperlink"/>
              </w:rPr>
              <w:t>Parental Leave</w:t>
            </w:r>
            <w:r w:rsidR="00D44B41">
              <w:rPr>
                <w:webHidden/>
              </w:rPr>
              <w:tab/>
            </w:r>
            <w:r w:rsidR="00D44B41">
              <w:rPr>
                <w:webHidden/>
              </w:rPr>
              <w:fldChar w:fldCharType="begin"/>
            </w:r>
            <w:r w:rsidR="00D44B41">
              <w:rPr>
                <w:webHidden/>
              </w:rPr>
              <w:instrText xml:space="preserve"> PAGEREF _Toc103842654 \h </w:instrText>
            </w:r>
            <w:r w:rsidR="00D44B41">
              <w:rPr>
                <w:webHidden/>
              </w:rPr>
            </w:r>
            <w:r w:rsidR="00D44B41">
              <w:rPr>
                <w:webHidden/>
              </w:rPr>
              <w:fldChar w:fldCharType="separate"/>
            </w:r>
            <w:r w:rsidR="00AD20AD">
              <w:rPr>
                <w:webHidden/>
              </w:rPr>
              <w:t>16</w:t>
            </w:r>
            <w:r w:rsidR="00D44B41">
              <w:rPr>
                <w:webHidden/>
              </w:rPr>
              <w:fldChar w:fldCharType="end"/>
            </w:r>
          </w:hyperlink>
        </w:p>
        <w:p w14:paraId="12D10985" w14:textId="44A4F9BB" w:rsidR="00D44B41" w:rsidRDefault="00A841C5">
          <w:pPr>
            <w:pStyle w:val="TOC1"/>
            <w:tabs>
              <w:tab w:val="right" w:leader="dot" w:pos="9016"/>
            </w:tabs>
            <w:rPr>
              <w:rFonts w:eastAsiaTheme="minorEastAsia"/>
              <w:noProof/>
              <w:lang w:eastAsia="en-GB"/>
            </w:rPr>
          </w:pPr>
          <w:hyperlink w:anchor="_Toc103842655" w:history="1">
            <w:r w:rsidR="00D44B41" w:rsidRPr="006E0C17">
              <w:rPr>
                <w:rStyle w:val="Hyperlink"/>
                <w:noProof/>
              </w:rPr>
              <w:t>Flexible Working</w:t>
            </w:r>
            <w:r w:rsidR="00D44B41">
              <w:rPr>
                <w:noProof/>
                <w:webHidden/>
              </w:rPr>
              <w:tab/>
            </w:r>
            <w:r w:rsidR="00D44B41">
              <w:rPr>
                <w:noProof/>
                <w:webHidden/>
              </w:rPr>
              <w:fldChar w:fldCharType="begin"/>
            </w:r>
            <w:r w:rsidR="00D44B41">
              <w:rPr>
                <w:noProof/>
                <w:webHidden/>
              </w:rPr>
              <w:instrText xml:space="preserve"> PAGEREF _Toc103842655 \h </w:instrText>
            </w:r>
            <w:r w:rsidR="00D44B41">
              <w:rPr>
                <w:noProof/>
                <w:webHidden/>
              </w:rPr>
            </w:r>
            <w:r w:rsidR="00D44B41">
              <w:rPr>
                <w:noProof/>
                <w:webHidden/>
              </w:rPr>
              <w:fldChar w:fldCharType="separate"/>
            </w:r>
            <w:r w:rsidR="00AD20AD">
              <w:rPr>
                <w:noProof/>
                <w:webHidden/>
              </w:rPr>
              <w:t>17</w:t>
            </w:r>
            <w:r w:rsidR="00D44B41">
              <w:rPr>
                <w:noProof/>
                <w:webHidden/>
              </w:rPr>
              <w:fldChar w:fldCharType="end"/>
            </w:r>
          </w:hyperlink>
        </w:p>
        <w:p w14:paraId="78670044" w14:textId="0029DC3F" w:rsidR="00D44B41" w:rsidRDefault="00A841C5">
          <w:pPr>
            <w:pStyle w:val="TOC1"/>
            <w:tabs>
              <w:tab w:val="right" w:leader="dot" w:pos="9016"/>
            </w:tabs>
            <w:rPr>
              <w:rFonts w:eastAsiaTheme="minorEastAsia"/>
              <w:noProof/>
              <w:lang w:eastAsia="en-GB"/>
            </w:rPr>
          </w:pPr>
          <w:hyperlink w:anchor="_Toc103842656" w:history="1">
            <w:r w:rsidR="00D44B41" w:rsidRPr="006E0C17">
              <w:rPr>
                <w:rStyle w:val="Hyperlink"/>
                <w:noProof/>
              </w:rPr>
              <w:t>Other Leave</w:t>
            </w:r>
            <w:r w:rsidR="00D44B41">
              <w:rPr>
                <w:noProof/>
                <w:webHidden/>
              </w:rPr>
              <w:tab/>
            </w:r>
            <w:r w:rsidR="00D44B41">
              <w:rPr>
                <w:noProof/>
                <w:webHidden/>
              </w:rPr>
              <w:fldChar w:fldCharType="begin"/>
            </w:r>
            <w:r w:rsidR="00D44B41">
              <w:rPr>
                <w:noProof/>
                <w:webHidden/>
              </w:rPr>
              <w:instrText xml:space="preserve"> PAGEREF _Toc103842656 \h </w:instrText>
            </w:r>
            <w:r w:rsidR="00D44B41">
              <w:rPr>
                <w:noProof/>
                <w:webHidden/>
              </w:rPr>
            </w:r>
            <w:r w:rsidR="00D44B41">
              <w:rPr>
                <w:noProof/>
                <w:webHidden/>
              </w:rPr>
              <w:fldChar w:fldCharType="separate"/>
            </w:r>
            <w:r w:rsidR="00AD20AD">
              <w:rPr>
                <w:noProof/>
                <w:webHidden/>
              </w:rPr>
              <w:t>17</w:t>
            </w:r>
            <w:r w:rsidR="00D44B41">
              <w:rPr>
                <w:noProof/>
                <w:webHidden/>
              </w:rPr>
              <w:fldChar w:fldCharType="end"/>
            </w:r>
          </w:hyperlink>
        </w:p>
        <w:p w14:paraId="22821F73" w14:textId="687409B2" w:rsidR="00D44B41" w:rsidRDefault="00A841C5">
          <w:pPr>
            <w:pStyle w:val="TOC3"/>
            <w:rPr>
              <w:rFonts w:eastAsiaTheme="minorEastAsia"/>
              <w:snapToGrid/>
              <w:color w:val="auto"/>
              <w:lang w:eastAsia="en-GB"/>
            </w:rPr>
          </w:pPr>
          <w:hyperlink w:anchor="_Toc103842657" w:history="1">
            <w:r w:rsidR="00D44B41" w:rsidRPr="006E0C17">
              <w:rPr>
                <w:rStyle w:val="Hyperlink"/>
              </w:rPr>
              <w:t>Leave of Absence</w:t>
            </w:r>
            <w:r w:rsidR="00D44B41">
              <w:rPr>
                <w:webHidden/>
              </w:rPr>
              <w:tab/>
            </w:r>
            <w:r w:rsidR="00D44B41">
              <w:rPr>
                <w:webHidden/>
              </w:rPr>
              <w:fldChar w:fldCharType="begin"/>
            </w:r>
            <w:r w:rsidR="00D44B41">
              <w:rPr>
                <w:webHidden/>
              </w:rPr>
              <w:instrText xml:space="preserve"> PAGEREF _Toc103842657 \h </w:instrText>
            </w:r>
            <w:r w:rsidR="00D44B41">
              <w:rPr>
                <w:webHidden/>
              </w:rPr>
            </w:r>
            <w:r w:rsidR="00D44B41">
              <w:rPr>
                <w:webHidden/>
              </w:rPr>
              <w:fldChar w:fldCharType="separate"/>
            </w:r>
            <w:r w:rsidR="00AD20AD">
              <w:rPr>
                <w:webHidden/>
              </w:rPr>
              <w:t>17</w:t>
            </w:r>
            <w:r w:rsidR="00D44B41">
              <w:rPr>
                <w:webHidden/>
              </w:rPr>
              <w:fldChar w:fldCharType="end"/>
            </w:r>
          </w:hyperlink>
        </w:p>
        <w:p w14:paraId="74FD443C" w14:textId="4066E8C1" w:rsidR="00D44B41" w:rsidRDefault="00A841C5">
          <w:pPr>
            <w:pStyle w:val="TOC3"/>
            <w:rPr>
              <w:rFonts w:eastAsiaTheme="minorEastAsia"/>
              <w:snapToGrid/>
              <w:color w:val="auto"/>
              <w:lang w:eastAsia="en-GB"/>
            </w:rPr>
          </w:pPr>
          <w:hyperlink w:anchor="_Toc103842658" w:history="1">
            <w:r w:rsidR="00D44B41" w:rsidRPr="006E0C17">
              <w:rPr>
                <w:rStyle w:val="Hyperlink"/>
              </w:rPr>
              <w:t>Jury Service and Court attendance</w:t>
            </w:r>
            <w:r w:rsidR="00D44B41">
              <w:rPr>
                <w:webHidden/>
              </w:rPr>
              <w:tab/>
            </w:r>
            <w:r w:rsidR="00D44B41">
              <w:rPr>
                <w:webHidden/>
              </w:rPr>
              <w:fldChar w:fldCharType="begin"/>
            </w:r>
            <w:r w:rsidR="00D44B41">
              <w:rPr>
                <w:webHidden/>
              </w:rPr>
              <w:instrText xml:space="preserve"> PAGEREF _Toc103842658 \h </w:instrText>
            </w:r>
            <w:r w:rsidR="00D44B41">
              <w:rPr>
                <w:webHidden/>
              </w:rPr>
            </w:r>
            <w:r w:rsidR="00D44B41">
              <w:rPr>
                <w:webHidden/>
              </w:rPr>
              <w:fldChar w:fldCharType="separate"/>
            </w:r>
            <w:r w:rsidR="00AD20AD">
              <w:rPr>
                <w:webHidden/>
              </w:rPr>
              <w:t>17</w:t>
            </w:r>
            <w:r w:rsidR="00D44B41">
              <w:rPr>
                <w:webHidden/>
              </w:rPr>
              <w:fldChar w:fldCharType="end"/>
            </w:r>
          </w:hyperlink>
        </w:p>
        <w:p w14:paraId="332F9A3F" w14:textId="4BD03C6B" w:rsidR="00D44B41" w:rsidRDefault="00A841C5">
          <w:pPr>
            <w:pStyle w:val="TOC3"/>
            <w:rPr>
              <w:rFonts w:eastAsiaTheme="minorEastAsia"/>
              <w:snapToGrid/>
              <w:color w:val="auto"/>
              <w:lang w:eastAsia="en-GB"/>
            </w:rPr>
          </w:pPr>
          <w:hyperlink w:anchor="_Toc103842659" w:history="1">
            <w:r w:rsidR="00D44B41" w:rsidRPr="006E0C17">
              <w:rPr>
                <w:rStyle w:val="Hyperlink"/>
              </w:rPr>
              <w:t>Time off to care for dependants</w:t>
            </w:r>
            <w:r w:rsidR="00D44B41">
              <w:rPr>
                <w:webHidden/>
              </w:rPr>
              <w:tab/>
            </w:r>
            <w:r w:rsidR="00D44B41">
              <w:rPr>
                <w:webHidden/>
              </w:rPr>
              <w:fldChar w:fldCharType="begin"/>
            </w:r>
            <w:r w:rsidR="00D44B41">
              <w:rPr>
                <w:webHidden/>
              </w:rPr>
              <w:instrText xml:space="preserve"> PAGEREF _Toc103842659 \h </w:instrText>
            </w:r>
            <w:r w:rsidR="00D44B41">
              <w:rPr>
                <w:webHidden/>
              </w:rPr>
            </w:r>
            <w:r w:rsidR="00D44B41">
              <w:rPr>
                <w:webHidden/>
              </w:rPr>
              <w:fldChar w:fldCharType="separate"/>
            </w:r>
            <w:r w:rsidR="00AD20AD">
              <w:rPr>
                <w:webHidden/>
              </w:rPr>
              <w:t>18</w:t>
            </w:r>
            <w:r w:rsidR="00D44B41">
              <w:rPr>
                <w:webHidden/>
              </w:rPr>
              <w:fldChar w:fldCharType="end"/>
            </w:r>
          </w:hyperlink>
        </w:p>
        <w:p w14:paraId="443D44D1" w14:textId="47CBED75" w:rsidR="00D44B41" w:rsidRDefault="00A841C5">
          <w:pPr>
            <w:pStyle w:val="TOC3"/>
            <w:rPr>
              <w:rFonts w:eastAsiaTheme="minorEastAsia"/>
              <w:snapToGrid/>
              <w:color w:val="auto"/>
              <w:lang w:eastAsia="en-GB"/>
            </w:rPr>
          </w:pPr>
          <w:hyperlink w:anchor="_Toc103842660" w:history="1">
            <w:r w:rsidR="00D44B41" w:rsidRPr="006E0C17">
              <w:rPr>
                <w:rStyle w:val="Hyperlink"/>
              </w:rPr>
              <w:t>Compassionate Leave</w:t>
            </w:r>
            <w:r w:rsidR="00D44B41">
              <w:rPr>
                <w:webHidden/>
              </w:rPr>
              <w:tab/>
            </w:r>
            <w:r w:rsidR="00D44B41">
              <w:rPr>
                <w:webHidden/>
              </w:rPr>
              <w:fldChar w:fldCharType="begin"/>
            </w:r>
            <w:r w:rsidR="00D44B41">
              <w:rPr>
                <w:webHidden/>
              </w:rPr>
              <w:instrText xml:space="preserve"> PAGEREF _Toc103842660 \h </w:instrText>
            </w:r>
            <w:r w:rsidR="00D44B41">
              <w:rPr>
                <w:webHidden/>
              </w:rPr>
            </w:r>
            <w:r w:rsidR="00D44B41">
              <w:rPr>
                <w:webHidden/>
              </w:rPr>
              <w:fldChar w:fldCharType="separate"/>
            </w:r>
            <w:r w:rsidR="00AD20AD">
              <w:rPr>
                <w:webHidden/>
              </w:rPr>
              <w:t>18</w:t>
            </w:r>
            <w:r w:rsidR="00D44B41">
              <w:rPr>
                <w:webHidden/>
              </w:rPr>
              <w:fldChar w:fldCharType="end"/>
            </w:r>
          </w:hyperlink>
        </w:p>
        <w:p w14:paraId="7D85EF46" w14:textId="388927D9" w:rsidR="00D44B41" w:rsidRDefault="00A841C5">
          <w:pPr>
            <w:pStyle w:val="TOC3"/>
            <w:rPr>
              <w:rFonts w:eastAsiaTheme="minorEastAsia"/>
              <w:snapToGrid/>
              <w:color w:val="auto"/>
              <w:lang w:eastAsia="en-GB"/>
            </w:rPr>
          </w:pPr>
          <w:hyperlink w:anchor="_Toc103842661" w:history="1">
            <w:r w:rsidR="00D44B41" w:rsidRPr="006E0C17">
              <w:rPr>
                <w:rStyle w:val="Hyperlink"/>
              </w:rPr>
              <w:t>Sickness Absence</w:t>
            </w:r>
            <w:r w:rsidR="00D44B41">
              <w:rPr>
                <w:webHidden/>
              </w:rPr>
              <w:tab/>
            </w:r>
            <w:r w:rsidR="00D44B41">
              <w:rPr>
                <w:webHidden/>
              </w:rPr>
              <w:fldChar w:fldCharType="begin"/>
            </w:r>
            <w:r w:rsidR="00D44B41">
              <w:rPr>
                <w:webHidden/>
              </w:rPr>
              <w:instrText xml:space="preserve"> PAGEREF _Toc103842661 \h </w:instrText>
            </w:r>
            <w:r w:rsidR="00D44B41">
              <w:rPr>
                <w:webHidden/>
              </w:rPr>
            </w:r>
            <w:r w:rsidR="00D44B41">
              <w:rPr>
                <w:webHidden/>
              </w:rPr>
              <w:fldChar w:fldCharType="separate"/>
            </w:r>
            <w:r w:rsidR="00AD20AD">
              <w:rPr>
                <w:webHidden/>
              </w:rPr>
              <w:t>19</w:t>
            </w:r>
            <w:r w:rsidR="00D44B41">
              <w:rPr>
                <w:webHidden/>
              </w:rPr>
              <w:fldChar w:fldCharType="end"/>
            </w:r>
          </w:hyperlink>
        </w:p>
        <w:p w14:paraId="1639391B" w14:textId="734471D8" w:rsidR="00D44B41" w:rsidRDefault="00A841C5">
          <w:pPr>
            <w:pStyle w:val="TOC1"/>
            <w:tabs>
              <w:tab w:val="right" w:leader="dot" w:pos="9016"/>
            </w:tabs>
            <w:rPr>
              <w:rFonts w:eastAsiaTheme="minorEastAsia"/>
              <w:noProof/>
              <w:lang w:eastAsia="en-GB"/>
            </w:rPr>
          </w:pPr>
          <w:hyperlink w:anchor="_Toc103842662" w:history="1">
            <w:r w:rsidR="00D44B41" w:rsidRPr="006E0C17">
              <w:rPr>
                <w:rStyle w:val="Hyperlink"/>
                <w:noProof/>
              </w:rPr>
              <w:t>Working Policies</w:t>
            </w:r>
            <w:r w:rsidR="00D44B41">
              <w:rPr>
                <w:noProof/>
                <w:webHidden/>
              </w:rPr>
              <w:tab/>
            </w:r>
            <w:r w:rsidR="00D44B41">
              <w:rPr>
                <w:noProof/>
                <w:webHidden/>
              </w:rPr>
              <w:fldChar w:fldCharType="begin"/>
            </w:r>
            <w:r w:rsidR="00D44B41">
              <w:rPr>
                <w:noProof/>
                <w:webHidden/>
              </w:rPr>
              <w:instrText xml:space="preserve"> PAGEREF _Toc103842662 \h </w:instrText>
            </w:r>
            <w:r w:rsidR="00D44B41">
              <w:rPr>
                <w:noProof/>
                <w:webHidden/>
              </w:rPr>
            </w:r>
            <w:r w:rsidR="00D44B41">
              <w:rPr>
                <w:noProof/>
                <w:webHidden/>
              </w:rPr>
              <w:fldChar w:fldCharType="separate"/>
            </w:r>
            <w:r w:rsidR="00AD20AD">
              <w:rPr>
                <w:noProof/>
                <w:webHidden/>
              </w:rPr>
              <w:t>20</w:t>
            </w:r>
            <w:r w:rsidR="00D44B41">
              <w:rPr>
                <w:noProof/>
                <w:webHidden/>
              </w:rPr>
              <w:fldChar w:fldCharType="end"/>
            </w:r>
          </w:hyperlink>
        </w:p>
        <w:p w14:paraId="2C509135" w14:textId="0EC23722" w:rsidR="00D44B41" w:rsidRDefault="00A841C5">
          <w:pPr>
            <w:pStyle w:val="TOC3"/>
            <w:rPr>
              <w:rFonts w:eastAsiaTheme="minorEastAsia"/>
              <w:snapToGrid/>
              <w:color w:val="auto"/>
              <w:lang w:eastAsia="en-GB"/>
            </w:rPr>
          </w:pPr>
          <w:hyperlink w:anchor="_Toc103842663" w:history="1">
            <w:r w:rsidR="00D44B41" w:rsidRPr="006E0C17">
              <w:rPr>
                <w:rStyle w:val="Hyperlink"/>
              </w:rPr>
              <w:t>Expenses</w:t>
            </w:r>
            <w:r w:rsidR="00D44B41">
              <w:rPr>
                <w:webHidden/>
              </w:rPr>
              <w:tab/>
            </w:r>
            <w:r w:rsidR="00D44B41">
              <w:rPr>
                <w:webHidden/>
              </w:rPr>
              <w:fldChar w:fldCharType="begin"/>
            </w:r>
            <w:r w:rsidR="00D44B41">
              <w:rPr>
                <w:webHidden/>
              </w:rPr>
              <w:instrText xml:space="preserve"> PAGEREF _Toc103842663 \h </w:instrText>
            </w:r>
            <w:r w:rsidR="00D44B41">
              <w:rPr>
                <w:webHidden/>
              </w:rPr>
            </w:r>
            <w:r w:rsidR="00D44B41">
              <w:rPr>
                <w:webHidden/>
              </w:rPr>
              <w:fldChar w:fldCharType="separate"/>
            </w:r>
            <w:r w:rsidR="00AD20AD">
              <w:rPr>
                <w:webHidden/>
              </w:rPr>
              <w:t>20</w:t>
            </w:r>
            <w:r w:rsidR="00D44B41">
              <w:rPr>
                <w:webHidden/>
              </w:rPr>
              <w:fldChar w:fldCharType="end"/>
            </w:r>
          </w:hyperlink>
        </w:p>
        <w:p w14:paraId="29DF7446" w14:textId="19980544" w:rsidR="00D44B41" w:rsidRDefault="00A841C5">
          <w:pPr>
            <w:pStyle w:val="TOC3"/>
            <w:rPr>
              <w:rFonts w:eastAsiaTheme="minorEastAsia"/>
              <w:snapToGrid/>
              <w:color w:val="auto"/>
              <w:lang w:eastAsia="en-GB"/>
            </w:rPr>
          </w:pPr>
          <w:hyperlink w:anchor="_Toc103842664" w:history="1">
            <w:r w:rsidR="00D44B41" w:rsidRPr="006E0C17">
              <w:rPr>
                <w:rStyle w:val="Hyperlink"/>
              </w:rPr>
              <w:t>Disclosure of Public Interest Matters (Whistleblowing)</w:t>
            </w:r>
            <w:r w:rsidR="00D44B41">
              <w:rPr>
                <w:webHidden/>
              </w:rPr>
              <w:tab/>
            </w:r>
            <w:r w:rsidR="00D44B41">
              <w:rPr>
                <w:webHidden/>
              </w:rPr>
              <w:fldChar w:fldCharType="begin"/>
            </w:r>
            <w:r w:rsidR="00D44B41">
              <w:rPr>
                <w:webHidden/>
              </w:rPr>
              <w:instrText xml:space="preserve"> PAGEREF _Toc103842664 \h </w:instrText>
            </w:r>
            <w:r w:rsidR="00D44B41">
              <w:rPr>
                <w:webHidden/>
              </w:rPr>
            </w:r>
            <w:r w:rsidR="00D44B41">
              <w:rPr>
                <w:webHidden/>
              </w:rPr>
              <w:fldChar w:fldCharType="separate"/>
            </w:r>
            <w:r w:rsidR="00AD20AD">
              <w:rPr>
                <w:webHidden/>
              </w:rPr>
              <w:t>20</w:t>
            </w:r>
            <w:r w:rsidR="00D44B41">
              <w:rPr>
                <w:webHidden/>
              </w:rPr>
              <w:fldChar w:fldCharType="end"/>
            </w:r>
          </w:hyperlink>
        </w:p>
        <w:p w14:paraId="7C7C68FC" w14:textId="669FDF03" w:rsidR="00D44B41" w:rsidRDefault="00A841C5">
          <w:pPr>
            <w:pStyle w:val="TOC3"/>
            <w:rPr>
              <w:rFonts w:eastAsiaTheme="minorEastAsia"/>
              <w:snapToGrid/>
              <w:color w:val="auto"/>
              <w:lang w:eastAsia="en-GB"/>
            </w:rPr>
          </w:pPr>
          <w:hyperlink w:anchor="_Toc103842665" w:history="1">
            <w:r w:rsidR="00D44B41" w:rsidRPr="006E0C17">
              <w:rPr>
                <w:rStyle w:val="Hyperlink"/>
              </w:rPr>
              <w:t>Compliments, Comments and Complaints</w:t>
            </w:r>
            <w:r w:rsidR="00D44B41">
              <w:rPr>
                <w:webHidden/>
              </w:rPr>
              <w:tab/>
            </w:r>
            <w:r w:rsidR="00D44B41">
              <w:rPr>
                <w:webHidden/>
              </w:rPr>
              <w:fldChar w:fldCharType="begin"/>
            </w:r>
            <w:r w:rsidR="00D44B41">
              <w:rPr>
                <w:webHidden/>
              </w:rPr>
              <w:instrText xml:space="preserve"> PAGEREF _Toc103842665 \h </w:instrText>
            </w:r>
            <w:r w:rsidR="00D44B41">
              <w:rPr>
                <w:webHidden/>
              </w:rPr>
            </w:r>
            <w:r w:rsidR="00D44B41">
              <w:rPr>
                <w:webHidden/>
              </w:rPr>
              <w:fldChar w:fldCharType="separate"/>
            </w:r>
            <w:r w:rsidR="00AD20AD">
              <w:rPr>
                <w:webHidden/>
              </w:rPr>
              <w:t>20</w:t>
            </w:r>
            <w:r w:rsidR="00D44B41">
              <w:rPr>
                <w:webHidden/>
              </w:rPr>
              <w:fldChar w:fldCharType="end"/>
            </w:r>
          </w:hyperlink>
        </w:p>
        <w:p w14:paraId="4BD4774B" w14:textId="66591967" w:rsidR="00D44B41" w:rsidRDefault="00A841C5">
          <w:pPr>
            <w:pStyle w:val="TOC3"/>
            <w:rPr>
              <w:rFonts w:eastAsiaTheme="minorEastAsia"/>
              <w:snapToGrid/>
              <w:color w:val="auto"/>
              <w:lang w:eastAsia="en-GB"/>
            </w:rPr>
          </w:pPr>
          <w:hyperlink w:anchor="_Toc103842666" w:history="1">
            <w:r w:rsidR="00D44B41" w:rsidRPr="006E0C17">
              <w:rPr>
                <w:rStyle w:val="Hyperlink"/>
              </w:rPr>
              <w:t>Subject Access Requests</w:t>
            </w:r>
            <w:r w:rsidR="00D44B41">
              <w:rPr>
                <w:webHidden/>
              </w:rPr>
              <w:tab/>
            </w:r>
            <w:r w:rsidR="00D44B41">
              <w:rPr>
                <w:webHidden/>
              </w:rPr>
              <w:fldChar w:fldCharType="begin"/>
            </w:r>
            <w:r w:rsidR="00D44B41">
              <w:rPr>
                <w:webHidden/>
              </w:rPr>
              <w:instrText xml:space="preserve"> PAGEREF _Toc103842666 \h </w:instrText>
            </w:r>
            <w:r w:rsidR="00D44B41">
              <w:rPr>
                <w:webHidden/>
              </w:rPr>
            </w:r>
            <w:r w:rsidR="00D44B41">
              <w:rPr>
                <w:webHidden/>
              </w:rPr>
              <w:fldChar w:fldCharType="separate"/>
            </w:r>
            <w:r w:rsidR="00AD20AD">
              <w:rPr>
                <w:webHidden/>
              </w:rPr>
              <w:t>21</w:t>
            </w:r>
            <w:r w:rsidR="00D44B41">
              <w:rPr>
                <w:webHidden/>
              </w:rPr>
              <w:fldChar w:fldCharType="end"/>
            </w:r>
          </w:hyperlink>
        </w:p>
        <w:p w14:paraId="30F159E1" w14:textId="77065D4F" w:rsidR="00D44B41" w:rsidRDefault="00A841C5">
          <w:pPr>
            <w:pStyle w:val="TOC1"/>
            <w:tabs>
              <w:tab w:val="right" w:leader="dot" w:pos="9016"/>
            </w:tabs>
            <w:rPr>
              <w:rFonts w:eastAsiaTheme="minorEastAsia"/>
              <w:noProof/>
              <w:lang w:eastAsia="en-GB"/>
            </w:rPr>
          </w:pPr>
          <w:hyperlink w:anchor="_Toc103842667" w:history="1">
            <w:r w:rsidR="00D44B41" w:rsidRPr="006E0C17">
              <w:rPr>
                <w:rStyle w:val="Hyperlink"/>
                <w:noProof/>
              </w:rPr>
              <w:t>Health and Safety</w:t>
            </w:r>
            <w:r w:rsidR="00D44B41">
              <w:rPr>
                <w:noProof/>
                <w:webHidden/>
              </w:rPr>
              <w:tab/>
            </w:r>
            <w:r w:rsidR="00D44B41">
              <w:rPr>
                <w:noProof/>
                <w:webHidden/>
              </w:rPr>
              <w:fldChar w:fldCharType="begin"/>
            </w:r>
            <w:r w:rsidR="00D44B41">
              <w:rPr>
                <w:noProof/>
                <w:webHidden/>
              </w:rPr>
              <w:instrText xml:space="preserve"> PAGEREF _Toc103842667 \h </w:instrText>
            </w:r>
            <w:r w:rsidR="00D44B41">
              <w:rPr>
                <w:noProof/>
                <w:webHidden/>
              </w:rPr>
            </w:r>
            <w:r w:rsidR="00D44B41">
              <w:rPr>
                <w:noProof/>
                <w:webHidden/>
              </w:rPr>
              <w:fldChar w:fldCharType="separate"/>
            </w:r>
            <w:r w:rsidR="00AD20AD">
              <w:rPr>
                <w:noProof/>
                <w:webHidden/>
              </w:rPr>
              <w:t>21</w:t>
            </w:r>
            <w:r w:rsidR="00D44B41">
              <w:rPr>
                <w:noProof/>
                <w:webHidden/>
              </w:rPr>
              <w:fldChar w:fldCharType="end"/>
            </w:r>
          </w:hyperlink>
        </w:p>
        <w:p w14:paraId="3611DA37" w14:textId="2DD7BBA1" w:rsidR="00D44B41" w:rsidRDefault="00A841C5">
          <w:pPr>
            <w:pStyle w:val="TOC3"/>
            <w:rPr>
              <w:rFonts w:eastAsiaTheme="minorEastAsia"/>
              <w:snapToGrid/>
              <w:color w:val="auto"/>
              <w:lang w:eastAsia="en-GB"/>
            </w:rPr>
          </w:pPr>
          <w:hyperlink w:anchor="_Toc103842668" w:history="1">
            <w:r w:rsidR="00D44B41" w:rsidRPr="006E0C17">
              <w:rPr>
                <w:rStyle w:val="Hyperlink"/>
              </w:rPr>
              <w:t>Health and Safety Policy</w:t>
            </w:r>
            <w:r w:rsidR="00D44B41">
              <w:rPr>
                <w:webHidden/>
              </w:rPr>
              <w:tab/>
            </w:r>
            <w:r w:rsidR="00D44B41">
              <w:rPr>
                <w:webHidden/>
              </w:rPr>
              <w:fldChar w:fldCharType="begin"/>
            </w:r>
            <w:r w:rsidR="00D44B41">
              <w:rPr>
                <w:webHidden/>
              </w:rPr>
              <w:instrText xml:space="preserve"> PAGEREF _Toc103842668 \h </w:instrText>
            </w:r>
            <w:r w:rsidR="00D44B41">
              <w:rPr>
                <w:webHidden/>
              </w:rPr>
            </w:r>
            <w:r w:rsidR="00D44B41">
              <w:rPr>
                <w:webHidden/>
              </w:rPr>
              <w:fldChar w:fldCharType="separate"/>
            </w:r>
            <w:r w:rsidR="00AD20AD">
              <w:rPr>
                <w:webHidden/>
              </w:rPr>
              <w:t>21</w:t>
            </w:r>
            <w:r w:rsidR="00D44B41">
              <w:rPr>
                <w:webHidden/>
              </w:rPr>
              <w:fldChar w:fldCharType="end"/>
            </w:r>
          </w:hyperlink>
        </w:p>
        <w:p w14:paraId="65ED42C6" w14:textId="3832A572" w:rsidR="00D44B41" w:rsidRDefault="00A841C5">
          <w:pPr>
            <w:pStyle w:val="TOC3"/>
            <w:rPr>
              <w:rFonts w:eastAsiaTheme="minorEastAsia"/>
              <w:snapToGrid/>
              <w:color w:val="auto"/>
              <w:lang w:eastAsia="en-GB"/>
            </w:rPr>
          </w:pPr>
          <w:hyperlink w:anchor="_Toc103842669" w:history="1">
            <w:r w:rsidR="00D44B41" w:rsidRPr="006E0C17">
              <w:rPr>
                <w:rStyle w:val="Hyperlink"/>
              </w:rPr>
              <w:t>Accidents at work</w:t>
            </w:r>
            <w:r w:rsidR="00D44B41">
              <w:rPr>
                <w:webHidden/>
              </w:rPr>
              <w:tab/>
            </w:r>
            <w:r w:rsidR="00D44B41">
              <w:rPr>
                <w:webHidden/>
              </w:rPr>
              <w:fldChar w:fldCharType="begin"/>
            </w:r>
            <w:r w:rsidR="00D44B41">
              <w:rPr>
                <w:webHidden/>
              </w:rPr>
              <w:instrText xml:space="preserve"> PAGEREF _Toc103842669 \h </w:instrText>
            </w:r>
            <w:r w:rsidR="00D44B41">
              <w:rPr>
                <w:webHidden/>
              </w:rPr>
            </w:r>
            <w:r w:rsidR="00D44B41">
              <w:rPr>
                <w:webHidden/>
              </w:rPr>
              <w:fldChar w:fldCharType="separate"/>
            </w:r>
            <w:r w:rsidR="00AD20AD">
              <w:rPr>
                <w:webHidden/>
              </w:rPr>
              <w:t>21</w:t>
            </w:r>
            <w:r w:rsidR="00D44B41">
              <w:rPr>
                <w:webHidden/>
              </w:rPr>
              <w:fldChar w:fldCharType="end"/>
            </w:r>
          </w:hyperlink>
        </w:p>
        <w:p w14:paraId="5A279B1E" w14:textId="0364220B" w:rsidR="00D44B41" w:rsidRDefault="00A841C5">
          <w:pPr>
            <w:pStyle w:val="TOC3"/>
            <w:rPr>
              <w:rFonts w:eastAsiaTheme="minorEastAsia"/>
              <w:snapToGrid/>
              <w:color w:val="auto"/>
              <w:lang w:eastAsia="en-GB"/>
            </w:rPr>
          </w:pPr>
          <w:hyperlink w:anchor="_Toc103842670" w:history="1">
            <w:r w:rsidR="00D44B41" w:rsidRPr="006E0C17">
              <w:rPr>
                <w:rStyle w:val="Hyperlink"/>
              </w:rPr>
              <w:t>Smoking, Alcohol and Drugs</w:t>
            </w:r>
            <w:r w:rsidR="00D44B41">
              <w:rPr>
                <w:webHidden/>
              </w:rPr>
              <w:tab/>
            </w:r>
            <w:r w:rsidR="00D44B41">
              <w:rPr>
                <w:webHidden/>
              </w:rPr>
              <w:fldChar w:fldCharType="begin"/>
            </w:r>
            <w:r w:rsidR="00D44B41">
              <w:rPr>
                <w:webHidden/>
              </w:rPr>
              <w:instrText xml:space="preserve"> PAGEREF _Toc103842670 \h </w:instrText>
            </w:r>
            <w:r w:rsidR="00D44B41">
              <w:rPr>
                <w:webHidden/>
              </w:rPr>
            </w:r>
            <w:r w:rsidR="00D44B41">
              <w:rPr>
                <w:webHidden/>
              </w:rPr>
              <w:fldChar w:fldCharType="separate"/>
            </w:r>
            <w:r w:rsidR="00AD20AD">
              <w:rPr>
                <w:webHidden/>
              </w:rPr>
              <w:t>21</w:t>
            </w:r>
            <w:r w:rsidR="00D44B41">
              <w:rPr>
                <w:webHidden/>
              </w:rPr>
              <w:fldChar w:fldCharType="end"/>
            </w:r>
          </w:hyperlink>
        </w:p>
        <w:p w14:paraId="3C76AB09" w14:textId="02C2F779" w:rsidR="00D44B41" w:rsidRDefault="00A841C5">
          <w:pPr>
            <w:pStyle w:val="TOC3"/>
            <w:rPr>
              <w:rFonts w:eastAsiaTheme="minorEastAsia"/>
              <w:snapToGrid/>
              <w:color w:val="auto"/>
              <w:lang w:eastAsia="en-GB"/>
            </w:rPr>
          </w:pPr>
          <w:hyperlink w:anchor="_Toc103842671" w:history="1">
            <w:r w:rsidR="00D44B41" w:rsidRPr="006E0C17">
              <w:rPr>
                <w:rStyle w:val="Hyperlink"/>
              </w:rPr>
              <w:t>Environment and Sustainability</w:t>
            </w:r>
            <w:r w:rsidR="00D44B41">
              <w:rPr>
                <w:webHidden/>
              </w:rPr>
              <w:tab/>
            </w:r>
            <w:r w:rsidR="00D44B41">
              <w:rPr>
                <w:webHidden/>
              </w:rPr>
              <w:fldChar w:fldCharType="begin"/>
            </w:r>
            <w:r w:rsidR="00D44B41">
              <w:rPr>
                <w:webHidden/>
              </w:rPr>
              <w:instrText xml:space="preserve"> PAGEREF _Toc103842671 \h </w:instrText>
            </w:r>
            <w:r w:rsidR="00D44B41">
              <w:rPr>
                <w:webHidden/>
              </w:rPr>
            </w:r>
            <w:r w:rsidR="00D44B41">
              <w:rPr>
                <w:webHidden/>
              </w:rPr>
              <w:fldChar w:fldCharType="separate"/>
            </w:r>
            <w:r w:rsidR="00AD20AD">
              <w:rPr>
                <w:webHidden/>
              </w:rPr>
              <w:t>22</w:t>
            </w:r>
            <w:r w:rsidR="00D44B41">
              <w:rPr>
                <w:webHidden/>
              </w:rPr>
              <w:fldChar w:fldCharType="end"/>
            </w:r>
          </w:hyperlink>
        </w:p>
        <w:p w14:paraId="2F8C49A5" w14:textId="6D0A67BF" w:rsidR="00D44B41" w:rsidRDefault="00A841C5">
          <w:pPr>
            <w:pStyle w:val="TOC1"/>
            <w:tabs>
              <w:tab w:val="right" w:leader="dot" w:pos="9016"/>
            </w:tabs>
            <w:rPr>
              <w:rFonts w:eastAsiaTheme="minorEastAsia"/>
              <w:noProof/>
              <w:lang w:eastAsia="en-GB"/>
            </w:rPr>
          </w:pPr>
          <w:hyperlink w:anchor="_Toc103842672" w:history="1">
            <w:r w:rsidR="00D44B41" w:rsidRPr="006E0C17">
              <w:rPr>
                <w:rStyle w:val="Hyperlink"/>
                <w:noProof/>
              </w:rPr>
              <w:t>IT and Social Media</w:t>
            </w:r>
            <w:r w:rsidR="00D44B41">
              <w:rPr>
                <w:noProof/>
                <w:webHidden/>
              </w:rPr>
              <w:tab/>
            </w:r>
            <w:r w:rsidR="00D44B41">
              <w:rPr>
                <w:noProof/>
                <w:webHidden/>
              </w:rPr>
              <w:fldChar w:fldCharType="begin"/>
            </w:r>
            <w:r w:rsidR="00D44B41">
              <w:rPr>
                <w:noProof/>
                <w:webHidden/>
              </w:rPr>
              <w:instrText xml:space="preserve"> PAGEREF _Toc103842672 \h </w:instrText>
            </w:r>
            <w:r w:rsidR="00D44B41">
              <w:rPr>
                <w:noProof/>
                <w:webHidden/>
              </w:rPr>
            </w:r>
            <w:r w:rsidR="00D44B41">
              <w:rPr>
                <w:noProof/>
                <w:webHidden/>
              </w:rPr>
              <w:fldChar w:fldCharType="separate"/>
            </w:r>
            <w:r w:rsidR="00AD20AD">
              <w:rPr>
                <w:noProof/>
                <w:webHidden/>
              </w:rPr>
              <w:t>23</w:t>
            </w:r>
            <w:r w:rsidR="00D44B41">
              <w:rPr>
                <w:noProof/>
                <w:webHidden/>
              </w:rPr>
              <w:fldChar w:fldCharType="end"/>
            </w:r>
          </w:hyperlink>
        </w:p>
        <w:p w14:paraId="33F1FC75" w14:textId="495CCC3F" w:rsidR="00D44B41" w:rsidRDefault="00A841C5">
          <w:pPr>
            <w:pStyle w:val="TOC1"/>
            <w:tabs>
              <w:tab w:val="right" w:leader="dot" w:pos="9016"/>
            </w:tabs>
            <w:rPr>
              <w:rFonts w:eastAsiaTheme="minorEastAsia"/>
              <w:noProof/>
              <w:lang w:eastAsia="en-GB"/>
            </w:rPr>
          </w:pPr>
          <w:hyperlink w:anchor="_Toc103842673" w:history="1">
            <w:r w:rsidR="00D44B41" w:rsidRPr="006E0C17">
              <w:rPr>
                <w:rStyle w:val="Hyperlink"/>
                <w:noProof/>
              </w:rPr>
              <w:t>Conduct, Performance and Wellbeing</w:t>
            </w:r>
            <w:r w:rsidR="00D44B41">
              <w:rPr>
                <w:noProof/>
                <w:webHidden/>
              </w:rPr>
              <w:tab/>
            </w:r>
            <w:r w:rsidR="00D44B41">
              <w:rPr>
                <w:noProof/>
                <w:webHidden/>
              </w:rPr>
              <w:fldChar w:fldCharType="begin"/>
            </w:r>
            <w:r w:rsidR="00D44B41">
              <w:rPr>
                <w:noProof/>
                <w:webHidden/>
              </w:rPr>
              <w:instrText xml:space="preserve"> PAGEREF _Toc103842673 \h </w:instrText>
            </w:r>
            <w:r w:rsidR="00D44B41">
              <w:rPr>
                <w:noProof/>
                <w:webHidden/>
              </w:rPr>
            </w:r>
            <w:r w:rsidR="00D44B41">
              <w:rPr>
                <w:noProof/>
                <w:webHidden/>
              </w:rPr>
              <w:fldChar w:fldCharType="separate"/>
            </w:r>
            <w:r w:rsidR="00AD20AD">
              <w:rPr>
                <w:noProof/>
                <w:webHidden/>
              </w:rPr>
              <w:t>24</w:t>
            </w:r>
            <w:r w:rsidR="00D44B41">
              <w:rPr>
                <w:noProof/>
                <w:webHidden/>
              </w:rPr>
              <w:fldChar w:fldCharType="end"/>
            </w:r>
          </w:hyperlink>
        </w:p>
        <w:p w14:paraId="656EF336" w14:textId="144241E3" w:rsidR="00D44B41" w:rsidRDefault="00A841C5">
          <w:pPr>
            <w:pStyle w:val="TOC3"/>
            <w:rPr>
              <w:rFonts w:eastAsiaTheme="minorEastAsia"/>
              <w:snapToGrid/>
              <w:color w:val="auto"/>
              <w:lang w:eastAsia="en-GB"/>
            </w:rPr>
          </w:pPr>
          <w:hyperlink w:anchor="_Toc103842674" w:history="1">
            <w:r w:rsidR="00D44B41" w:rsidRPr="006E0C17">
              <w:rPr>
                <w:rStyle w:val="Hyperlink"/>
              </w:rPr>
              <w:t>Good Conduct</w:t>
            </w:r>
            <w:r w:rsidR="00D44B41">
              <w:rPr>
                <w:webHidden/>
              </w:rPr>
              <w:tab/>
            </w:r>
            <w:r w:rsidR="00D44B41">
              <w:rPr>
                <w:webHidden/>
              </w:rPr>
              <w:fldChar w:fldCharType="begin"/>
            </w:r>
            <w:r w:rsidR="00D44B41">
              <w:rPr>
                <w:webHidden/>
              </w:rPr>
              <w:instrText xml:space="preserve"> PAGEREF _Toc103842674 \h </w:instrText>
            </w:r>
            <w:r w:rsidR="00D44B41">
              <w:rPr>
                <w:webHidden/>
              </w:rPr>
            </w:r>
            <w:r w:rsidR="00D44B41">
              <w:rPr>
                <w:webHidden/>
              </w:rPr>
              <w:fldChar w:fldCharType="separate"/>
            </w:r>
            <w:r w:rsidR="00AD20AD">
              <w:rPr>
                <w:webHidden/>
              </w:rPr>
              <w:t>24</w:t>
            </w:r>
            <w:r w:rsidR="00D44B41">
              <w:rPr>
                <w:webHidden/>
              </w:rPr>
              <w:fldChar w:fldCharType="end"/>
            </w:r>
          </w:hyperlink>
        </w:p>
        <w:p w14:paraId="6C754F3B" w14:textId="3ECDAB43" w:rsidR="00D44B41" w:rsidRDefault="00A841C5">
          <w:pPr>
            <w:pStyle w:val="TOC3"/>
            <w:rPr>
              <w:rFonts w:eastAsiaTheme="minorEastAsia"/>
              <w:snapToGrid/>
              <w:color w:val="auto"/>
              <w:lang w:eastAsia="en-GB"/>
            </w:rPr>
          </w:pPr>
          <w:hyperlink w:anchor="_Toc103842675" w:history="1">
            <w:r w:rsidR="00D44B41" w:rsidRPr="006E0C17">
              <w:rPr>
                <w:rStyle w:val="Hyperlink"/>
              </w:rPr>
              <w:t>Positive Working Policy</w:t>
            </w:r>
            <w:r w:rsidR="00D44B41">
              <w:rPr>
                <w:webHidden/>
              </w:rPr>
              <w:tab/>
            </w:r>
            <w:r w:rsidR="00D44B41">
              <w:rPr>
                <w:webHidden/>
              </w:rPr>
              <w:fldChar w:fldCharType="begin"/>
            </w:r>
            <w:r w:rsidR="00D44B41">
              <w:rPr>
                <w:webHidden/>
              </w:rPr>
              <w:instrText xml:space="preserve"> PAGEREF _Toc103842675 \h </w:instrText>
            </w:r>
            <w:r w:rsidR="00D44B41">
              <w:rPr>
                <w:webHidden/>
              </w:rPr>
            </w:r>
            <w:r w:rsidR="00D44B41">
              <w:rPr>
                <w:webHidden/>
              </w:rPr>
              <w:fldChar w:fldCharType="separate"/>
            </w:r>
            <w:r w:rsidR="00AD20AD">
              <w:rPr>
                <w:webHidden/>
              </w:rPr>
              <w:t>25</w:t>
            </w:r>
            <w:r w:rsidR="00D44B41">
              <w:rPr>
                <w:webHidden/>
              </w:rPr>
              <w:fldChar w:fldCharType="end"/>
            </w:r>
          </w:hyperlink>
        </w:p>
        <w:p w14:paraId="6B6D8ADC" w14:textId="12C8FAF7" w:rsidR="00D44B41" w:rsidRDefault="00A841C5">
          <w:pPr>
            <w:pStyle w:val="TOC3"/>
            <w:rPr>
              <w:rFonts w:eastAsiaTheme="minorEastAsia"/>
              <w:snapToGrid/>
              <w:color w:val="auto"/>
              <w:lang w:eastAsia="en-GB"/>
            </w:rPr>
          </w:pPr>
          <w:hyperlink w:anchor="_Toc103842676" w:history="1">
            <w:r w:rsidR="00D44B41" w:rsidRPr="006E0C17">
              <w:rPr>
                <w:rStyle w:val="Hyperlink"/>
              </w:rPr>
              <w:t>Stress Prevention and Wellbeing</w:t>
            </w:r>
            <w:r w:rsidR="00D44B41">
              <w:rPr>
                <w:webHidden/>
              </w:rPr>
              <w:tab/>
            </w:r>
            <w:r w:rsidR="00D44B41">
              <w:rPr>
                <w:webHidden/>
              </w:rPr>
              <w:fldChar w:fldCharType="begin"/>
            </w:r>
            <w:r w:rsidR="00D44B41">
              <w:rPr>
                <w:webHidden/>
              </w:rPr>
              <w:instrText xml:space="preserve"> PAGEREF _Toc103842676 \h </w:instrText>
            </w:r>
            <w:r w:rsidR="00D44B41">
              <w:rPr>
                <w:webHidden/>
              </w:rPr>
            </w:r>
            <w:r w:rsidR="00D44B41">
              <w:rPr>
                <w:webHidden/>
              </w:rPr>
              <w:fldChar w:fldCharType="separate"/>
            </w:r>
            <w:r w:rsidR="00AD20AD">
              <w:rPr>
                <w:webHidden/>
              </w:rPr>
              <w:t>25</w:t>
            </w:r>
            <w:r w:rsidR="00D44B41">
              <w:rPr>
                <w:webHidden/>
              </w:rPr>
              <w:fldChar w:fldCharType="end"/>
            </w:r>
          </w:hyperlink>
        </w:p>
        <w:p w14:paraId="647500A6" w14:textId="05393615" w:rsidR="00D44B41" w:rsidRDefault="00A841C5">
          <w:pPr>
            <w:pStyle w:val="TOC3"/>
            <w:rPr>
              <w:rFonts w:eastAsiaTheme="minorEastAsia"/>
              <w:snapToGrid/>
              <w:color w:val="auto"/>
              <w:lang w:eastAsia="en-GB"/>
            </w:rPr>
          </w:pPr>
          <w:hyperlink w:anchor="_Toc103842677" w:history="1">
            <w:r w:rsidR="00D44B41" w:rsidRPr="006E0C17">
              <w:rPr>
                <w:rStyle w:val="Hyperlink"/>
              </w:rPr>
              <w:t>Personal Counselling</w:t>
            </w:r>
            <w:r w:rsidR="00D44B41">
              <w:rPr>
                <w:webHidden/>
              </w:rPr>
              <w:tab/>
            </w:r>
            <w:r w:rsidR="00D44B41">
              <w:rPr>
                <w:webHidden/>
              </w:rPr>
              <w:fldChar w:fldCharType="begin"/>
            </w:r>
            <w:r w:rsidR="00D44B41">
              <w:rPr>
                <w:webHidden/>
              </w:rPr>
              <w:instrText xml:space="preserve"> PAGEREF _Toc103842677 \h </w:instrText>
            </w:r>
            <w:r w:rsidR="00D44B41">
              <w:rPr>
                <w:webHidden/>
              </w:rPr>
            </w:r>
            <w:r w:rsidR="00D44B41">
              <w:rPr>
                <w:webHidden/>
              </w:rPr>
              <w:fldChar w:fldCharType="separate"/>
            </w:r>
            <w:r w:rsidR="00AD20AD">
              <w:rPr>
                <w:webHidden/>
              </w:rPr>
              <w:t>26</w:t>
            </w:r>
            <w:r w:rsidR="00D44B41">
              <w:rPr>
                <w:webHidden/>
              </w:rPr>
              <w:fldChar w:fldCharType="end"/>
            </w:r>
          </w:hyperlink>
        </w:p>
        <w:p w14:paraId="77A6BB57" w14:textId="6BC38D9D" w:rsidR="00D44B41" w:rsidRDefault="00A841C5">
          <w:pPr>
            <w:pStyle w:val="TOC3"/>
            <w:rPr>
              <w:rFonts w:eastAsiaTheme="minorEastAsia"/>
              <w:snapToGrid/>
              <w:color w:val="auto"/>
              <w:lang w:eastAsia="en-GB"/>
            </w:rPr>
          </w:pPr>
          <w:hyperlink w:anchor="_Toc103842678" w:history="1">
            <w:r w:rsidR="00D44B41" w:rsidRPr="006E0C17">
              <w:rPr>
                <w:rStyle w:val="Hyperlink"/>
              </w:rPr>
              <w:t>Disciplinary</w:t>
            </w:r>
            <w:r w:rsidR="00D44B41">
              <w:rPr>
                <w:webHidden/>
              </w:rPr>
              <w:tab/>
            </w:r>
            <w:r w:rsidR="00D44B41">
              <w:rPr>
                <w:webHidden/>
              </w:rPr>
              <w:fldChar w:fldCharType="begin"/>
            </w:r>
            <w:r w:rsidR="00D44B41">
              <w:rPr>
                <w:webHidden/>
              </w:rPr>
              <w:instrText xml:space="preserve"> PAGEREF _Toc103842678 \h </w:instrText>
            </w:r>
            <w:r w:rsidR="00D44B41">
              <w:rPr>
                <w:webHidden/>
              </w:rPr>
            </w:r>
            <w:r w:rsidR="00D44B41">
              <w:rPr>
                <w:webHidden/>
              </w:rPr>
              <w:fldChar w:fldCharType="separate"/>
            </w:r>
            <w:r w:rsidR="00AD20AD">
              <w:rPr>
                <w:webHidden/>
              </w:rPr>
              <w:t>27</w:t>
            </w:r>
            <w:r w:rsidR="00D44B41">
              <w:rPr>
                <w:webHidden/>
              </w:rPr>
              <w:fldChar w:fldCharType="end"/>
            </w:r>
          </w:hyperlink>
        </w:p>
        <w:p w14:paraId="526DED0B" w14:textId="11D9B7FB" w:rsidR="00D44B41" w:rsidRDefault="00A841C5">
          <w:pPr>
            <w:pStyle w:val="TOC3"/>
            <w:rPr>
              <w:rFonts w:eastAsiaTheme="minorEastAsia"/>
              <w:snapToGrid/>
              <w:color w:val="auto"/>
              <w:lang w:eastAsia="en-GB"/>
            </w:rPr>
          </w:pPr>
          <w:hyperlink w:anchor="_Toc103842679" w:history="1">
            <w:r w:rsidR="00D44B41" w:rsidRPr="006E0C17">
              <w:rPr>
                <w:rStyle w:val="Hyperlink"/>
              </w:rPr>
              <w:t>Capability</w:t>
            </w:r>
            <w:r w:rsidR="00D44B41">
              <w:rPr>
                <w:webHidden/>
              </w:rPr>
              <w:tab/>
            </w:r>
            <w:r w:rsidR="00D44B41">
              <w:rPr>
                <w:webHidden/>
              </w:rPr>
              <w:fldChar w:fldCharType="begin"/>
            </w:r>
            <w:r w:rsidR="00D44B41">
              <w:rPr>
                <w:webHidden/>
              </w:rPr>
              <w:instrText xml:space="preserve"> PAGEREF _Toc103842679 \h </w:instrText>
            </w:r>
            <w:r w:rsidR="00D44B41">
              <w:rPr>
                <w:webHidden/>
              </w:rPr>
            </w:r>
            <w:r w:rsidR="00D44B41">
              <w:rPr>
                <w:webHidden/>
              </w:rPr>
              <w:fldChar w:fldCharType="separate"/>
            </w:r>
            <w:r w:rsidR="00AD20AD">
              <w:rPr>
                <w:webHidden/>
              </w:rPr>
              <w:t>28</w:t>
            </w:r>
            <w:r w:rsidR="00D44B41">
              <w:rPr>
                <w:webHidden/>
              </w:rPr>
              <w:fldChar w:fldCharType="end"/>
            </w:r>
          </w:hyperlink>
        </w:p>
        <w:p w14:paraId="5E2BA353" w14:textId="3CB50B70" w:rsidR="00D44B41" w:rsidRDefault="00A841C5">
          <w:pPr>
            <w:pStyle w:val="TOC3"/>
            <w:rPr>
              <w:rFonts w:eastAsiaTheme="minorEastAsia"/>
              <w:snapToGrid/>
              <w:color w:val="auto"/>
              <w:lang w:eastAsia="en-GB"/>
            </w:rPr>
          </w:pPr>
          <w:hyperlink w:anchor="_Toc103842680" w:history="1">
            <w:r w:rsidR="00D44B41" w:rsidRPr="006E0C17">
              <w:rPr>
                <w:rStyle w:val="Hyperlink"/>
              </w:rPr>
              <w:t>Grievance</w:t>
            </w:r>
            <w:r w:rsidR="00D44B41">
              <w:rPr>
                <w:webHidden/>
              </w:rPr>
              <w:tab/>
            </w:r>
            <w:r w:rsidR="00D44B41">
              <w:rPr>
                <w:webHidden/>
              </w:rPr>
              <w:fldChar w:fldCharType="begin"/>
            </w:r>
            <w:r w:rsidR="00D44B41">
              <w:rPr>
                <w:webHidden/>
              </w:rPr>
              <w:instrText xml:space="preserve"> PAGEREF _Toc103842680 \h </w:instrText>
            </w:r>
            <w:r w:rsidR="00D44B41">
              <w:rPr>
                <w:webHidden/>
              </w:rPr>
            </w:r>
            <w:r w:rsidR="00D44B41">
              <w:rPr>
                <w:webHidden/>
              </w:rPr>
              <w:fldChar w:fldCharType="separate"/>
            </w:r>
            <w:r w:rsidR="00AD20AD">
              <w:rPr>
                <w:webHidden/>
              </w:rPr>
              <w:t>28</w:t>
            </w:r>
            <w:r w:rsidR="00D44B41">
              <w:rPr>
                <w:webHidden/>
              </w:rPr>
              <w:fldChar w:fldCharType="end"/>
            </w:r>
          </w:hyperlink>
        </w:p>
        <w:p w14:paraId="4B25894F" w14:textId="63D96257" w:rsidR="00D44B41" w:rsidRDefault="00A841C5">
          <w:pPr>
            <w:pStyle w:val="TOC3"/>
            <w:rPr>
              <w:rFonts w:eastAsiaTheme="minorEastAsia"/>
              <w:snapToGrid/>
              <w:color w:val="auto"/>
              <w:lang w:eastAsia="en-GB"/>
            </w:rPr>
          </w:pPr>
          <w:hyperlink w:anchor="_Toc103842681" w:history="1">
            <w:r w:rsidR="00D44B41" w:rsidRPr="006E0C17">
              <w:rPr>
                <w:rStyle w:val="Hyperlink"/>
              </w:rPr>
              <w:t>Safeguarding</w:t>
            </w:r>
            <w:r w:rsidR="00D44B41">
              <w:rPr>
                <w:webHidden/>
              </w:rPr>
              <w:tab/>
            </w:r>
            <w:r w:rsidR="00D44B41">
              <w:rPr>
                <w:webHidden/>
              </w:rPr>
              <w:fldChar w:fldCharType="begin"/>
            </w:r>
            <w:r w:rsidR="00D44B41">
              <w:rPr>
                <w:webHidden/>
              </w:rPr>
              <w:instrText xml:space="preserve"> PAGEREF _Toc103842681 \h </w:instrText>
            </w:r>
            <w:r w:rsidR="00D44B41">
              <w:rPr>
                <w:webHidden/>
              </w:rPr>
            </w:r>
            <w:r w:rsidR="00D44B41">
              <w:rPr>
                <w:webHidden/>
              </w:rPr>
              <w:fldChar w:fldCharType="separate"/>
            </w:r>
            <w:r w:rsidR="00AD20AD">
              <w:rPr>
                <w:webHidden/>
              </w:rPr>
              <w:t>29</w:t>
            </w:r>
            <w:r w:rsidR="00D44B41">
              <w:rPr>
                <w:webHidden/>
              </w:rPr>
              <w:fldChar w:fldCharType="end"/>
            </w:r>
          </w:hyperlink>
        </w:p>
        <w:p w14:paraId="7A117396" w14:textId="5138B6CB" w:rsidR="00D44B41" w:rsidRDefault="00A841C5">
          <w:pPr>
            <w:pStyle w:val="TOC1"/>
            <w:tabs>
              <w:tab w:val="right" w:leader="dot" w:pos="9016"/>
            </w:tabs>
            <w:rPr>
              <w:rFonts w:eastAsiaTheme="minorEastAsia"/>
              <w:noProof/>
              <w:lang w:eastAsia="en-GB"/>
            </w:rPr>
          </w:pPr>
          <w:hyperlink w:anchor="_Toc103842682" w:history="1">
            <w:r w:rsidR="00D44B41" w:rsidRPr="006E0C17">
              <w:rPr>
                <w:rStyle w:val="Hyperlink"/>
                <w:noProof/>
              </w:rPr>
              <w:t>Appendices List</w:t>
            </w:r>
            <w:r w:rsidR="00D44B41">
              <w:rPr>
                <w:noProof/>
                <w:webHidden/>
              </w:rPr>
              <w:tab/>
            </w:r>
            <w:r w:rsidR="00D44B41">
              <w:rPr>
                <w:noProof/>
                <w:webHidden/>
              </w:rPr>
              <w:fldChar w:fldCharType="begin"/>
            </w:r>
            <w:r w:rsidR="00D44B41">
              <w:rPr>
                <w:noProof/>
                <w:webHidden/>
              </w:rPr>
              <w:instrText xml:space="preserve"> PAGEREF _Toc103842682 \h </w:instrText>
            </w:r>
            <w:r w:rsidR="00D44B41">
              <w:rPr>
                <w:noProof/>
                <w:webHidden/>
              </w:rPr>
            </w:r>
            <w:r w:rsidR="00D44B41">
              <w:rPr>
                <w:noProof/>
                <w:webHidden/>
              </w:rPr>
              <w:fldChar w:fldCharType="separate"/>
            </w:r>
            <w:r w:rsidR="00AD20AD">
              <w:rPr>
                <w:noProof/>
                <w:webHidden/>
              </w:rPr>
              <w:t>30</w:t>
            </w:r>
            <w:r w:rsidR="00D44B41">
              <w:rPr>
                <w:noProof/>
                <w:webHidden/>
              </w:rPr>
              <w:fldChar w:fldCharType="end"/>
            </w:r>
          </w:hyperlink>
        </w:p>
        <w:p w14:paraId="3513B2BD" w14:textId="0A8C442C" w:rsidR="00E10565" w:rsidRPr="004C79A5" w:rsidRDefault="00E10565">
          <w:pPr>
            <w:rPr>
              <w:color w:val="525252" w:themeColor="accent3" w:themeShade="80"/>
            </w:rPr>
          </w:pPr>
          <w:r w:rsidRPr="004C79A5">
            <w:rPr>
              <w:b/>
              <w:bCs/>
              <w:color w:val="525252" w:themeColor="accent3" w:themeShade="80"/>
            </w:rPr>
            <w:fldChar w:fldCharType="end"/>
          </w:r>
        </w:p>
      </w:sdtContent>
    </w:sdt>
    <w:p w14:paraId="56308A68" w14:textId="5ADFDC92" w:rsidR="00F16476" w:rsidRPr="004C79A5" w:rsidRDefault="00F16476" w:rsidP="0089296C">
      <w:pPr>
        <w:pStyle w:val="Heading1"/>
        <w:rPr>
          <w:color w:val="525252" w:themeColor="accent3" w:themeShade="80"/>
        </w:rPr>
      </w:pPr>
      <w:r w:rsidRPr="004C79A5">
        <w:rPr>
          <w:color w:val="525252" w:themeColor="accent3" w:themeShade="80"/>
        </w:rPr>
        <w:br w:type="page"/>
      </w:r>
    </w:p>
    <w:p w14:paraId="22D9ED7A" w14:textId="128D6A64" w:rsidR="0089296C" w:rsidRPr="004C79A5" w:rsidRDefault="00E10565" w:rsidP="0089296C">
      <w:pPr>
        <w:pStyle w:val="Heading1"/>
        <w:rPr>
          <w:color w:val="525252" w:themeColor="accent3" w:themeShade="80"/>
        </w:rPr>
      </w:pPr>
      <w:bookmarkStart w:id="2" w:name="_Toc103842625"/>
      <w:r w:rsidRPr="004C79A5">
        <w:rPr>
          <w:color w:val="525252" w:themeColor="accent3" w:themeShade="80"/>
        </w:rPr>
        <w:lastRenderedPageBreak/>
        <w:t xml:space="preserve">Legal </w:t>
      </w:r>
      <w:r w:rsidR="001A0A88" w:rsidRPr="004C79A5">
        <w:rPr>
          <w:color w:val="525252" w:themeColor="accent3" w:themeShade="80"/>
        </w:rPr>
        <w:t>Information</w:t>
      </w:r>
      <w:bookmarkEnd w:id="2"/>
    </w:p>
    <w:p w14:paraId="21653705" w14:textId="77777777" w:rsidR="00E10565" w:rsidRPr="004C79A5" w:rsidRDefault="00E10565" w:rsidP="0089296C">
      <w:pPr>
        <w:pStyle w:val="Heading2"/>
        <w:rPr>
          <w:color w:val="525252" w:themeColor="accent3" w:themeShade="80"/>
        </w:rPr>
      </w:pPr>
    </w:p>
    <w:p w14:paraId="58453E2F" w14:textId="42FC8C30" w:rsidR="0089296C" w:rsidRPr="004C79A5" w:rsidRDefault="0089296C" w:rsidP="000D52FE">
      <w:pPr>
        <w:pStyle w:val="Heading3"/>
        <w:rPr>
          <w:color w:val="525252" w:themeColor="accent3" w:themeShade="80"/>
        </w:rPr>
      </w:pPr>
      <w:bookmarkStart w:id="3" w:name="_Toc103842626"/>
      <w:r w:rsidRPr="004C79A5">
        <w:rPr>
          <w:color w:val="525252" w:themeColor="accent3" w:themeShade="80"/>
        </w:rPr>
        <w:t>Application</w:t>
      </w:r>
      <w:bookmarkEnd w:id="3"/>
    </w:p>
    <w:p w14:paraId="6D9AF151" w14:textId="7DE1EC4F" w:rsidR="00E10565" w:rsidRPr="004C79A5" w:rsidRDefault="0005331F" w:rsidP="00947C03">
      <w:pPr>
        <w:pStyle w:val="ListParagraph"/>
        <w:numPr>
          <w:ilvl w:val="1"/>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purpose of this Handbook is to inform and help you. </w:t>
      </w:r>
      <w:r w:rsidR="004D00AC" w:rsidRPr="004C79A5">
        <w:rPr>
          <w:rFonts w:asciiTheme="majorHAnsi" w:hAnsiTheme="majorHAnsi" w:cstheme="majorHAnsi"/>
          <w:color w:val="525252" w:themeColor="accent3" w:themeShade="80"/>
          <w:lang w:val="en-GB"/>
        </w:rPr>
        <w:t xml:space="preserve">By accepting employment with us, you are agreeing to abide by the contents of the handbook and appendices. It is expected that you will familiarise yourself with both, </w:t>
      </w:r>
      <w:r w:rsidR="00723B93" w:rsidRPr="004C79A5">
        <w:rPr>
          <w:rFonts w:asciiTheme="majorHAnsi" w:hAnsiTheme="majorHAnsi" w:cstheme="majorHAnsi"/>
          <w:color w:val="525252" w:themeColor="accent3" w:themeShade="80"/>
          <w:lang w:val="en-GB"/>
        </w:rPr>
        <w:t>during your employment with us</w:t>
      </w:r>
      <w:r w:rsidR="004D00AC" w:rsidRPr="004C79A5">
        <w:rPr>
          <w:rFonts w:asciiTheme="majorHAnsi" w:hAnsiTheme="majorHAnsi" w:cstheme="majorHAnsi"/>
          <w:color w:val="525252" w:themeColor="accent3" w:themeShade="80"/>
          <w:lang w:val="en-GB"/>
        </w:rPr>
        <w:t>.</w:t>
      </w:r>
    </w:p>
    <w:p w14:paraId="4647ABC1" w14:textId="77777777" w:rsidR="0005331F" w:rsidRPr="004C79A5" w:rsidRDefault="0005331F" w:rsidP="00947C03">
      <w:pPr>
        <w:pStyle w:val="ListParagraph"/>
        <w:numPr>
          <w:ilvl w:val="1"/>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policies and procedures set out in this handbook apply to all employees unless otherwise indicated. They therefore apply to managers, officers, directors, employees, consultants, contractors, trainees, homeworkers, part-time and fixed-term employees. </w:t>
      </w:r>
    </w:p>
    <w:p w14:paraId="5B761B69" w14:textId="53E43584" w:rsidR="0005331F" w:rsidRPr="004C79A5" w:rsidRDefault="0005331F" w:rsidP="00947C03">
      <w:pPr>
        <w:pStyle w:val="ListParagraph"/>
        <w:numPr>
          <w:ilvl w:val="2"/>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If you are a casual staff member</w:t>
      </w:r>
      <w:r w:rsidR="00ED5B35" w:rsidRPr="004C79A5">
        <w:rPr>
          <w:rFonts w:asciiTheme="majorHAnsi" w:hAnsiTheme="majorHAnsi" w:cstheme="majorHAnsi"/>
          <w:color w:val="525252" w:themeColor="accent3" w:themeShade="80"/>
          <w:lang w:val="en-GB"/>
        </w:rPr>
        <w:t>,</w:t>
      </w:r>
      <w:r w:rsidRPr="004C79A5">
        <w:rPr>
          <w:rFonts w:asciiTheme="majorHAnsi" w:hAnsiTheme="majorHAnsi" w:cstheme="majorHAnsi"/>
          <w:color w:val="525252" w:themeColor="accent3" w:themeShade="80"/>
          <w:lang w:val="en-GB"/>
        </w:rPr>
        <w:t xml:space="preserve"> only parts of the Handbook will apply. These parts are those sections relating to Maternity, Paternity, Adoption, Parental and Sick Leave, Pension, Working </w:t>
      </w:r>
      <w:r w:rsidR="000F6B22">
        <w:rPr>
          <w:rFonts w:asciiTheme="majorHAnsi" w:hAnsiTheme="majorHAnsi" w:cstheme="majorHAnsi"/>
          <w:color w:val="525252" w:themeColor="accent3" w:themeShade="80"/>
          <w:lang w:val="en-GB"/>
        </w:rPr>
        <w:t>P</w:t>
      </w:r>
      <w:r w:rsidRPr="004C79A5">
        <w:rPr>
          <w:rFonts w:asciiTheme="majorHAnsi" w:hAnsiTheme="majorHAnsi" w:cstheme="majorHAnsi"/>
          <w:color w:val="525252" w:themeColor="accent3" w:themeShade="80"/>
          <w:lang w:val="en-GB"/>
        </w:rPr>
        <w:t xml:space="preserve">ractices, Equal Opportunities, Discrimination, Whistleblowing, health and safety, data protection, expenses, IT (including use of email and social media) and disclosure of confidential information, and Appraisals. </w:t>
      </w:r>
    </w:p>
    <w:p w14:paraId="1EE9536E" w14:textId="77777777" w:rsidR="0005331F" w:rsidRPr="004C79A5" w:rsidRDefault="0005331F" w:rsidP="00947C03">
      <w:pPr>
        <w:pStyle w:val="ListParagraph"/>
        <w:numPr>
          <w:ilvl w:val="2"/>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If you are a member of agency staff or are a volunteer only certain parts of the handbook will apply.  These parts are those sections relating to health and safety, data protection, expenses, IT (including use of email and social media) and disclosure of confidential information. </w:t>
      </w:r>
    </w:p>
    <w:p w14:paraId="2DC3BB00" w14:textId="02FD7DF9" w:rsidR="00741381" w:rsidRPr="004C79A5" w:rsidRDefault="00741381" w:rsidP="00947C03">
      <w:pPr>
        <w:pStyle w:val="ListParagraph"/>
        <w:numPr>
          <w:ilvl w:val="1"/>
          <w:numId w:val="2"/>
        </w:numPr>
        <w:rPr>
          <w:rFonts w:asciiTheme="majorHAnsi" w:hAnsiTheme="majorHAnsi" w:cstheme="majorHAnsi"/>
          <w:color w:val="525252" w:themeColor="accent3" w:themeShade="80"/>
          <w:lang w:val="en-GB"/>
        </w:rPr>
      </w:pPr>
      <w:commentRangeStart w:id="4"/>
      <w:r w:rsidRPr="004C79A5">
        <w:rPr>
          <w:rFonts w:asciiTheme="majorHAnsi" w:hAnsiTheme="majorHAnsi" w:cstheme="majorHAnsi"/>
          <w:color w:val="525252" w:themeColor="accent3" w:themeShade="80"/>
          <w:lang w:val="en-GB"/>
        </w:rPr>
        <w:t>The provisions of this Handbook may be altered by the Company as occasion requires or as legislation demands.  Such legislative changes as are mandatory on the Company will be deemed to take effect as at the effective date of the legislation.  However, the terms of any other proposed alteration or addition will be discussed as appropriate and posted on the Notice Board. It is your duty to read all notices on the official Notice Boards, and to comply with their requirements insofar as they relate to the Main Terms and Conditions of Employment.  Alleged ignorance of any notice will not be accepted as an excuse for non-compliance.</w:t>
      </w:r>
      <w:commentRangeEnd w:id="4"/>
      <w:r w:rsidR="00984F5D">
        <w:rPr>
          <w:rStyle w:val="CommentReference"/>
          <w:rFonts w:asciiTheme="minorHAnsi" w:eastAsiaTheme="minorHAnsi" w:hAnsiTheme="minorHAnsi" w:cstheme="minorBidi"/>
          <w:snapToGrid/>
          <w:lang w:val="en-GB"/>
        </w:rPr>
        <w:commentReference w:id="4"/>
      </w:r>
    </w:p>
    <w:p w14:paraId="272700A4" w14:textId="651CC696" w:rsidR="00741381" w:rsidRPr="004C79A5" w:rsidRDefault="00741381" w:rsidP="00947C03">
      <w:pPr>
        <w:pStyle w:val="ListParagraph"/>
        <w:numPr>
          <w:ilvl w:val="1"/>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policies in the handbook do not form part of the terms of your contract with us, which are provided to you separately. </w:t>
      </w:r>
    </w:p>
    <w:p w14:paraId="1628CF22" w14:textId="77777777" w:rsidR="00741381" w:rsidRPr="004C79A5" w:rsidRDefault="00741381" w:rsidP="00947C03">
      <w:pPr>
        <w:pStyle w:val="ListParagraph"/>
        <w:numPr>
          <w:ilvl w:val="1"/>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Any breach of these provisions or any misconduct not specifically mentioned herein may be dealt with by the disciplinary procedure.  The taking of disciplinary action by the Company does not preclude the possibility of action in Civil or Criminal Court, whether initiated by the Company, the individual or the Civil Authorities.</w:t>
      </w:r>
    </w:p>
    <w:p w14:paraId="4D6CA359" w14:textId="34ED0B07" w:rsidR="0005331F" w:rsidRPr="004C79A5" w:rsidRDefault="0005331F" w:rsidP="00947C03">
      <w:pPr>
        <w:pStyle w:val="HbkHeading3"/>
        <w:numPr>
          <w:ilvl w:val="1"/>
          <w:numId w:val="2"/>
        </w:numPr>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In this handbook</w:t>
      </w:r>
      <w:r w:rsidR="00715255" w:rsidRPr="004C79A5">
        <w:rPr>
          <w:rFonts w:asciiTheme="majorHAnsi" w:hAnsiTheme="majorHAnsi" w:cstheme="majorHAnsi"/>
          <w:snapToGrid w:val="0"/>
          <w:color w:val="525252" w:themeColor="accent3" w:themeShade="80"/>
          <w:szCs w:val="20"/>
        </w:rPr>
        <w:t xml:space="preserve"> and appendices</w:t>
      </w:r>
      <w:r w:rsidRPr="004C79A5">
        <w:rPr>
          <w:rFonts w:asciiTheme="majorHAnsi" w:hAnsiTheme="majorHAnsi" w:cstheme="majorHAnsi"/>
          <w:snapToGrid w:val="0"/>
          <w:color w:val="525252" w:themeColor="accent3" w:themeShade="80"/>
          <w:szCs w:val="20"/>
        </w:rPr>
        <w:t xml:space="preserve">, your employer, </w:t>
      </w:r>
      <w:r w:rsidR="00984F5D" w:rsidRPr="00984F5D">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is referred to as “the Company”.</w:t>
      </w:r>
    </w:p>
    <w:p w14:paraId="417082C6" w14:textId="77777777" w:rsidR="00715255" w:rsidRPr="004C79A5" w:rsidRDefault="00715255" w:rsidP="00715255">
      <w:pPr>
        <w:pStyle w:val="HbkHeading3"/>
        <w:numPr>
          <w:ilvl w:val="0"/>
          <w:numId w:val="0"/>
        </w:numPr>
        <w:ind w:left="709"/>
        <w:rPr>
          <w:rFonts w:asciiTheme="majorHAnsi" w:hAnsiTheme="majorHAnsi" w:cstheme="majorHAnsi"/>
          <w:snapToGrid w:val="0"/>
          <w:color w:val="525252" w:themeColor="accent3" w:themeShade="80"/>
          <w:szCs w:val="20"/>
        </w:rPr>
      </w:pPr>
    </w:p>
    <w:p w14:paraId="5F9F8390" w14:textId="4A261D3F" w:rsidR="00715255" w:rsidRPr="004C79A5" w:rsidRDefault="00715255" w:rsidP="000D52FE">
      <w:pPr>
        <w:pStyle w:val="Heading3"/>
        <w:rPr>
          <w:snapToGrid w:val="0"/>
          <w:color w:val="525252" w:themeColor="accent3" w:themeShade="80"/>
        </w:rPr>
      </w:pPr>
      <w:bookmarkStart w:id="5" w:name="_Toc103842627"/>
      <w:r w:rsidRPr="004C79A5">
        <w:rPr>
          <w:snapToGrid w:val="0"/>
          <w:color w:val="525252" w:themeColor="accent3" w:themeShade="80"/>
        </w:rPr>
        <w:t>Definitions</w:t>
      </w:r>
      <w:bookmarkEnd w:id="5"/>
    </w:p>
    <w:p w14:paraId="77B118A4" w14:textId="77777777" w:rsidR="00715255" w:rsidRPr="004C79A5" w:rsidRDefault="00715255" w:rsidP="00947C03">
      <w:pPr>
        <w:pStyle w:val="ListParagraph"/>
        <w:widowControl/>
        <w:numPr>
          <w:ilvl w:val="0"/>
          <w:numId w:val="2"/>
        </w:numPr>
        <w:jc w:val="both"/>
        <w:rPr>
          <w:rFonts w:ascii="Arial" w:hAnsi="Arial"/>
          <w:snapToGrid/>
          <w:vanish/>
          <w:color w:val="525252" w:themeColor="accent3" w:themeShade="80"/>
          <w:szCs w:val="24"/>
          <w:lang w:val="en-GB"/>
        </w:rPr>
      </w:pPr>
    </w:p>
    <w:p w14:paraId="6B3AC992" w14:textId="54EA59DF" w:rsidR="00715255" w:rsidRPr="004C79A5" w:rsidRDefault="00715255" w:rsidP="00947C03">
      <w:pPr>
        <w:pStyle w:val="HbkHeading3"/>
        <w:numPr>
          <w:ilvl w:val="1"/>
          <w:numId w:val="2"/>
        </w:numPr>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Reference to the Company throughout this document and its appendices refers to </w:t>
      </w:r>
      <w:r w:rsidR="00984F5D" w:rsidRPr="00984F5D">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w:t>
      </w:r>
      <w:commentRangeStart w:id="6"/>
      <w:r w:rsidRPr="004C79A5">
        <w:rPr>
          <w:rFonts w:asciiTheme="majorHAnsi" w:hAnsiTheme="majorHAnsi" w:cstheme="majorHAnsi"/>
          <w:snapToGrid w:val="0"/>
          <w:color w:val="525252" w:themeColor="accent3" w:themeShade="80"/>
          <w:szCs w:val="20"/>
        </w:rPr>
        <w:t xml:space="preserve">which is a Company limited by guarantee and a registered charity set up under the Diocesan Boards of Finance Measure 1925, to act as the financial executive of the Diocesan Synod. </w:t>
      </w:r>
      <w:commentRangeEnd w:id="6"/>
      <w:r w:rsidR="00984F5D">
        <w:rPr>
          <w:rStyle w:val="CommentReference"/>
          <w:rFonts w:asciiTheme="minorHAnsi" w:eastAsiaTheme="minorHAnsi" w:hAnsiTheme="minorHAnsi" w:cstheme="minorBidi"/>
        </w:rPr>
        <w:commentReference w:id="6"/>
      </w:r>
    </w:p>
    <w:p w14:paraId="4953D1B6" w14:textId="77777777" w:rsidR="00715255" w:rsidRPr="004C79A5" w:rsidRDefault="00715255" w:rsidP="00715255">
      <w:pPr>
        <w:pStyle w:val="HbkHeading3"/>
        <w:numPr>
          <w:ilvl w:val="0"/>
          <w:numId w:val="0"/>
        </w:numPr>
        <w:ind w:left="720"/>
        <w:rPr>
          <w:rFonts w:asciiTheme="majorHAnsi" w:hAnsiTheme="majorHAnsi" w:cstheme="majorHAnsi"/>
          <w:snapToGrid w:val="0"/>
          <w:color w:val="525252" w:themeColor="accent3" w:themeShade="80"/>
          <w:szCs w:val="20"/>
        </w:rPr>
      </w:pPr>
    </w:p>
    <w:p w14:paraId="2FA10DB5" w14:textId="77777777" w:rsidR="00715255" w:rsidRPr="004C79A5" w:rsidRDefault="00715255" w:rsidP="00947C03">
      <w:pPr>
        <w:pStyle w:val="HbkHeading3"/>
        <w:numPr>
          <w:ilvl w:val="1"/>
          <w:numId w:val="2"/>
        </w:numPr>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“Line Manager” – the person to whom you are responsible in accordance with your job description. </w:t>
      </w:r>
    </w:p>
    <w:p w14:paraId="5097A362" w14:textId="77777777" w:rsidR="00715255" w:rsidRPr="004C79A5" w:rsidRDefault="00715255" w:rsidP="00715255">
      <w:pPr>
        <w:pStyle w:val="HbkHeading3"/>
        <w:numPr>
          <w:ilvl w:val="0"/>
          <w:numId w:val="0"/>
        </w:numPr>
        <w:rPr>
          <w:rFonts w:asciiTheme="majorHAnsi" w:hAnsiTheme="majorHAnsi" w:cstheme="majorHAnsi"/>
          <w:snapToGrid w:val="0"/>
          <w:color w:val="525252" w:themeColor="accent3" w:themeShade="80"/>
          <w:szCs w:val="20"/>
        </w:rPr>
      </w:pPr>
    </w:p>
    <w:p w14:paraId="6463BD24" w14:textId="77777777" w:rsidR="00715255" w:rsidRPr="004C79A5" w:rsidRDefault="00715255" w:rsidP="00947C03">
      <w:pPr>
        <w:pStyle w:val="HbkHeading3"/>
        <w:numPr>
          <w:ilvl w:val="1"/>
          <w:numId w:val="2"/>
        </w:numPr>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“Outside Duty” – is defined as a period of employment when you are required to work from a location other than that stated in your contract.</w:t>
      </w:r>
    </w:p>
    <w:p w14:paraId="42F4552A" w14:textId="77777777" w:rsidR="00ED5B35" w:rsidRPr="004C79A5" w:rsidRDefault="00ED5B35" w:rsidP="00715255">
      <w:pPr>
        <w:pStyle w:val="HbkHeading3"/>
        <w:numPr>
          <w:ilvl w:val="0"/>
          <w:numId w:val="0"/>
        </w:numPr>
        <w:rPr>
          <w:rFonts w:asciiTheme="majorHAnsi" w:hAnsiTheme="majorHAnsi" w:cstheme="majorHAnsi"/>
          <w:snapToGrid w:val="0"/>
          <w:color w:val="525252" w:themeColor="accent3" w:themeShade="80"/>
          <w:szCs w:val="20"/>
        </w:rPr>
      </w:pPr>
    </w:p>
    <w:p w14:paraId="7A459D6D" w14:textId="415FFF76" w:rsidR="0089296C" w:rsidRPr="004C79A5" w:rsidRDefault="0089296C" w:rsidP="000D52FE">
      <w:pPr>
        <w:pStyle w:val="Heading3"/>
        <w:rPr>
          <w:color w:val="525252" w:themeColor="accent3" w:themeShade="80"/>
        </w:rPr>
      </w:pPr>
      <w:bookmarkStart w:id="7" w:name="_Toc103842628"/>
      <w:r w:rsidRPr="004C79A5">
        <w:rPr>
          <w:color w:val="525252" w:themeColor="accent3" w:themeShade="80"/>
        </w:rPr>
        <w:t>Contract of Employment</w:t>
      </w:r>
      <w:bookmarkEnd w:id="7"/>
    </w:p>
    <w:p w14:paraId="515E38BA" w14:textId="292239AF" w:rsidR="001A0A88" w:rsidRPr="004C79A5" w:rsidRDefault="00715255" w:rsidP="00BC205C">
      <w:pPr>
        <w:spacing w:after="0"/>
        <w:ind w:left="709" w:hanging="709"/>
        <w:rPr>
          <w:rFonts w:asciiTheme="majorHAnsi" w:eastAsia="Times New Roman" w:hAnsiTheme="majorHAnsi" w:cstheme="majorHAnsi"/>
          <w:snapToGrid w:val="0"/>
          <w:color w:val="525252" w:themeColor="accent3" w:themeShade="80"/>
          <w:sz w:val="24"/>
          <w:szCs w:val="20"/>
        </w:rPr>
      </w:pPr>
      <w:r w:rsidRPr="004C79A5">
        <w:rPr>
          <w:color w:val="525252" w:themeColor="accent3" w:themeShade="80"/>
        </w:rPr>
        <w:t>3</w:t>
      </w:r>
      <w:r w:rsidR="00ED5B35" w:rsidRPr="004C79A5">
        <w:rPr>
          <w:color w:val="525252" w:themeColor="accent3" w:themeShade="80"/>
        </w:rPr>
        <w:t>.1</w:t>
      </w:r>
      <w:r w:rsidR="00ED5B35" w:rsidRPr="004C79A5">
        <w:rPr>
          <w:rFonts w:asciiTheme="majorHAnsi" w:eastAsia="Times New Roman" w:hAnsiTheme="majorHAnsi" w:cstheme="majorHAnsi"/>
          <w:snapToGrid w:val="0"/>
          <w:color w:val="525252" w:themeColor="accent3" w:themeShade="80"/>
          <w:sz w:val="24"/>
          <w:szCs w:val="20"/>
        </w:rPr>
        <w:tab/>
        <w:t xml:space="preserve">In accordance with the provisions of the Employment Rights Act 1996, </w:t>
      </w:r>
      <w:r w:rsidR="001A0A88" w:rsidRPr="004C79A5">
        <w:rPr>
          <w:rFonts w:asciiTheme="majorHAnsi" w:eastAsia="Times New Roman" w:hAnsiTheme="majorHAnsi" w:cstheme="majorHAnsi"/>
          <w:snapToGrid w:val="0"/>
          <w:color w:val="525252" w:themeColor="accent3" w:themeShade="80"/>
          <w:sz w:val="24"/>
          <w:szCs w:val="20"/>
        </w:rPr>
        <w:t>you</w:t>
      </w:r>
      <w:r w:rsidR="00ED5B35" w:rsidRPr="004C79A5">
        <w:rPr>
          <w:rFonts w:asciiTheme="majorHAnsi" w:eastAsia="Times New Roman" w:hAnsiTheme="majorHAnsi" w:cstheme="majorHAnsi"/>
          <w:snapToGrid w:val="0"/>
          <w:color w:val="525252" w:themeColor="accent3" w:themeShade="80"/>
          <w:sz w:val="24"/>
          <w:szCs w:val="20"/>
        </w:rPr>
        <w:t xml:space="preserve"> will be issued a letter of appointment and a statement of main terms and conditions by the </w:t>
      </w:r>
      <w:r w:rsidR="00984F5D" w:rsidRPr="00984F5D">
        <w:rPr>
          <w:rFonts w:asciiTheme="majorHAnsi" w:eastAsia="Times New Roman" w:hAnsiTheme="majorHAnsi" w:cstheme="majorHAnsi"/>
          <w:snapToGrid w:val="0"/>
          <w:color w:val="525252" w:themeColor="accent3" w:themeShade="80"/>
          <w:sz w:val="24"/>
          <w:szCs w:val="20"/>
          <w:highlight w:val="yellow"/>
        </w:rPr>
        <w:t>NAME OF PERSON WHO ISSUES EMPLOYMENT CONTRACT</w:t>
      </w:r>
      <w:r w:rsidR="001A0A88" w:rsidRPr="004C79A5">
        <w:rPr>
          <w:rFonts w:asciiTheme="majorHAnsi" w:eastAsia="Times New Roman" w:hAnsiTheme="majorHAnsi" w:cstheme="majorHAnsi"/>
          <w:snapToGrid w:val="0"/>
          <w:color w:val="525252" w:themeColor="accent3" w:themeShade="80"/>
          <w:sz w:val="24"/>
          <w:szCs w:val="20"/>
        </w:rPr>
        <w:t xml:space="preserve"> on or before your first day of employment</w:t>
      </w:r>
      <w:r w:rsidR="00ED5B35" w:rsidRPr="004C79A5">
        <w:rPr>
          <w:rFonts w:asciiTheme="majorHAnsi" w:eastAsia="Times New Roman" w:hAnsiTheme="majorHAnsi" w:cstheme="majorHAnsi"/>
          <w:snapToGrid w:val="0"/>
          <w:color w:val="525252" w:themeColor="accent3" w:themeShade="80"/>
          <w:sz w:val="24"/>
          <w:szCs w:val="20"/>
        </w:rPr>
        <w:t xml:space="preserve">. </w:t>
      </w:r>
    </w:p>
    <w:p w14:paraId="0A05E845" w14:textId="77777777" w:rsidR="00715255" w:rsidRPr="004C79A5" w:rsidRDefault="00715255" w:rsidP="00947C03">
      <w:pPr>
        <w:pStyle w:val="ListParagraph"/>
        <w:numPr>
          <w:ilvl w:val="0"/>
          <w:numId w:val="3"/>
        </w:numPr>
        <w:rPr>
          <w:rFonts w:asciiTheme="majorHAnsi" w:hAnsiTheme="majorHAnsi" w:cstheme="majorHAnsi"/>
          <w:vanish/>
          <w:color w:val="525252" w:themeColor="accent3" w:themeShade="80"/>
          <w:lang w:val="en-GB"/>
        </w:rPr>
      </w:pPr>
    </w:p>
    <w:p w14:paraId="2FD65C75" w14:textId="77777777" w:rsidR="00715255" w:rsidRPr="004C79A5" w:rsidRDefault="00715255" w:rsidP="00947C03">
      <w:pPr>
        <w:pStyle w:val="ListParagraph"/>
        <w:numPr>
          <w:ilvl w:val="0"/>
          <w:numId w:val="3"/>
        </w:numPr>
        <w:rPr>
          <w:rFonts w:asciiTheme="majorHAnsi" w:hAnsiTheme="majorHAnsi" w:cstheme="majorHAnsi"/>
          <w:vanish/>
          <w:color w:val="525252" w:themeColor="accent3" w:themeShade="80"/>
          <w:lang w:val="en-GB"/>
        </w:rPr>
      </w:pPr>
    </w:p>
    <w:p w14:paraId="6846AD0D" w14:textId="77777777" w:rsidR="00715255" w:rsidRPr="004C79A5" w:rsidRDefault="00715255" w:rsidP="00947C03">
      <w:pPr>
        <w:pStyle w:val="ListParagraph"/>
        <w:numPr>
          <w:ilvl w:val="0"/>
          <w:numId w:val="3"/>
        </w:numPr>
        <w:rPr>
          <w:rFonts w:asciiTheme="majorHAnsi" w:hAnsiTheme="majorHAnsi" w:cstheme="majorHAnsi"/>
          <w:vanish/>
          <w:color w:val="525252" w:themeColor="accent3" w:themeShade="80"/>
          <w:lang w:val="en-GB"/>
        </w:rPr>
      </w:pPr>
    </w:p>
    <w:p w14:paraId="44099F94" w14:textId="77777777" w:rsidR="00715255" w:rsidRPr="004C79A5" w:rsidRDefault="00715255" w:rsidP="00947C03">
      <w:pPr>
        <w:pStyle w:val="ListParagraph"/>
        <w:numPr>
          <w:ilvl w:val="1"/>
          <w:numId w:val="3"/>
        </w:numPr>
        <w:rPr>
          <w:rFonts w:asciiTheme="majorHAnsi" w:hAnsiTheme="majorHAnsi" w:cstheme="majorHAnsi"/>
          <w:vanish/>
          <w:color w:val="525252" w:themeColor="accent3" w:themeShade="80"/>
          <w:lang w:val="en-GB"/>
        </w:rPr>
      </w:pPr>
    </w:p>
    <w:p w14:paraId="581D453C" w14:textId="715842BE" w:rsidR="004464C8" w:rsidRPr="00BC205C" w:rsidRDefault="001A0A88" w:rsidP="00947C03">
      <w:pPr>
        <w:pStyle w:val="ListParagraph"/>
        <w:numPr>
          <w:ilvl w:val="1"/>
          <w:numId w:val="3"/>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Your contract sets out your job title, hours and place of work, probationary period, salary, holidays and holiday pay, sickness absence reporting procedure and sick pay, your entitlement to and obligation to give notice to terminate your contract and the duties of confidentiality and restrictions that continue to apply after the termination of your contract. Your contract also provides an obligation on you to observe and abide by all of the policies and procedures set out in this handbook and the appendices.</w:t>
      </w:r>
    </w:p>
    <w:p w14:paraId="49649D93" w14:textId="2C1FB987" w:rsidR="004464C8" w:rsidRPr="004C79A5" w:rsidRDefault="004464C8" w:rsidP="00947C03">
      <w:pPr>
        <w:pStyle w:val="ListParagraph"/>
        <w:numPr>
          <w:ilvl w:val="1"/>
          <w:numId w:val="3"/>
        </w:numPr>
        <w:rPr>
          <w:rFonts w:asciiTheme="majorHAnsi" w:hAnsiTheme="majorHAnsi" w:cstheme="majorHAnsi"/>
          <w:color w:val="525252" w:themeColor="accent3" w:themeShade="80"/>
          <w:lang w:val="en-GB"/>
        </w:rPr>
      </w:pPr>
      <w:commentRangeStart w:id="8"/>
      <w:r w:rsidRPr="004C79A5">
        <w:rPr>
          <w:rFonts w:asciiTheme="majorHAnsi" w:hAnsiTheme="majorHAnsi" w:cstheme="majorHAnsi"/>
          <w:color w:val="525252" w:themeColor="accent3" w:themeShade="80"/>
          <w:lang w:val="en-GB"/>
        </w:rPr>
        <w:t xml:space="preserve">There are limited car parking spaces available to employees and related organisations.  The Company cannot guarantee the provision of free parking, and the facility of free car parking spaces does not form part of any contract of employment.     </w:t>
      </w:r>
      <w:commentRangeEnd w:id="8"/>
      <w:r w:rsidR="00984F5D">
        <w:rPr>
          <w:rStyle w:val="CommentReference"/>
          <w:rFonts w:asciiTheme="minorHAnsi" w:eastAsiaTheme="minorHAnsi" w:hAnsiTheme="minorHAnsi" w:cstheme="minorBidi"/>
          <w:snapToGrid/>
          <w:lang w:val="en-GB"/>
        </w:rPr>
        <w:commentReference w:id="8"/>
      </w:r>
    </w:p>
    <w:p w14:paraId="63F343DC" w14:textId="77777777" w:rsidR="001A0A88" w:rsidRPr="004C79A5" w:rsidRDefault="001A0A88" w:rsidP="001A0A88">
      <w:pPr>
        <w:pStyle w:val="ListParagraph"/>
        <w:ind w:left="709"/>
        <w:rPr>
          <w:color w:val="525252" w:themeColor="accent3" w:themeShade="80"/>
          <w:lang w:val="en-GB"/>
        </w:rPr>
      </w:pPr>
    </w:p>
    <w:p w14:paraId="4F8EEA10" w14:textId="42F83767" w:rsidR="00CB5385" w:rsidRPr="004C79A5" w:rsidRDefault="0089296C" w:rsidP="000D52FE">
      <w:pPr>
        <w:pStyle w:val="Heading3"/>
        <w:rPr>
          <w:color w:val="525252" w:themeColor="accent3" w:themeShade="80"/>
        </w:rPr>
      </w:pPr>
      <w:bookmarkStart w:id="9" w:name="_Toc103842629"/>
      <w:r w:rsidRPr="004C79A5">
        <w:rPr>
          <w:color w:val="525252" w:themeColor="accent3" w:themeShade="80"/>
        </w:rPr>
        <w:t>Recruitment, Selection and Appointment</w:t>
      </w:r>
      <w:bookmarkEnd w:id="9"/>
    </w:p>
    <w:p w14:paraId="5B3081B5" w14:textId="0538C77B" w:rsidR="009E2434" w:rsidRPr="004C79A5" w:rsidRDefault="00715255" w:rsidP="00BC205C">
      <w:pPr>
        <w:spacing w:after="0"/>
        <w:ind w:left="709" w:hanging="709"/>
        <w:rPr>
          <w:color w:val="525252" w:themeColor="accent3" w:themeShade="80"/>
        </w:rPr>
      </w:pPr>
      <w:r w:rsidRPr="004C79A5">
        <w:rPr>
          <w:color w:val="525252" w:themeColor="accent3" w:themeShade="80"/>
        </w:rPr>
        <w:t>4</w:t>
      </w:r>
      <w:r w:rsidR="001A0A88" w:rsidRPr="004C79A5">
        <w:rPr>
          <w:color w:val="525252" w:themeColor="accent3" w:themeShade="80"/>
        </w:rPr>
        <w:t>.1</w:t>
      </w:r>
      <w:r w:rsidR="001A0A88" w:rsidRPr="004C79A5">
        <w:rPr>
          <w:color w:val="525252" w:themeColor="accent3" w:themeShade="80"/>
        </w:rPr>
        <w:tab/>
      </w:r>
      <w:commentRangeStart w:id="10"/>
      <w:r w:rsidR="001A0A88" w:rsidRPr="004C79A5">
        <w:rPr>
          <w:rFonts w:asciiTheme="majorHAnsi" w:eastAsia="Times New Roman" w:hAnsiTheme="majorHAnsi" w:cstheme="majorHAnsi"/>
          <w:snapToGrid w:val="0"/>
          <w:color w:val="525252" w:themeColor="accent3" w:themeShade="80"/>
          <w:sz w:val="24"/>
          <w:szCs w:val="20"/>
        </w:rPr>
        <w:t xml:space="preserve">No appointments of paid staff may be made to the </w:t>
      </w:r>
      <w:r w:rsidR="00013D9E" w:rsidRPr="00013D9E">
        <w:rPr>
          <w:rFonts w:asciiTheme="majorHAnsi" w:eastAsia="Times New Roman" w:hAnsiTheme="majorHAnsi" w:cstheme="majorHAnsi"/>
          <w:snapToGrid w:val="0"/>
          <w:color w:val="525252" w:themeColor="accent3" w:themeShade="80"/>
          <w:sz w:val="24"/>
          <w:szCs w:val="20"/>
          <w:highlight w:val="yellow"/>
        </w:rPr>
        <w:t>PARISH NAME</w:t>
      </w:r>
      <w:r w:rsidR="001A0A88" w:rsidRPr="004C79A5">
        <w:rPr>
          <w:rFonts w:asciiTheme="majorHAnsi" w:eastAsia="Times New Roman" w:hAnsiTheme="majorHAnsi" w:cstheme="majorHAnsi"/>
          <w:snapToGrid w:val="0"/>
          <w:color w:val="525252" w:themeColor="accent3" w:themeShade="80"/>
          <w:sz w:val="24"/>
          <w:szCs w:val="20"/>
        </w:rPr>
        <w:t>, the Diocesan Synod or to its subordinate bodies unless the prior approval of the Bishop’s Council through its Conditions of Employment Group has been obtained.</w:t>
      </w:r>
      <w:r w:rsidR="001A0A88" w:rsidRPr="004C79A5">
        <w:rPr>
          <w:color w:val="525252" w:themeColor="accent3" w:themeShade="80"/>
        </w:rPr>
        <w:t xml:space="preserve">  </w:t>
      </w:r>
    </w:p>
    <w:p w14:paraId="2BEA8852" w14:textId="77777777" w:rsidR="00AD5C7D" w:rsidRPr="004C79A5" w:rsidRDefault="00AD5C7D" w:rsidP="00AD5C7D">
      <w:pPr>
        <w:pStyle w:val="ListParagraph"/>
        <w:widowControl/>
        <w:numPr>
          <w:ilvl w:val="0"/>
          <w:numId w:val="1"/>
        </w:numPr>
        <w:jc w:val="both"/>
        <w:rPr>
          <w:rFonts w:ascii="Arial" w:hAnsi="Arial"/>
          <w:snapToGrid/>
          <w:vanish/>
          <w:szCs w:val="24"/>
          <w:lang w:val="en-GB"/>
        </w:rPr>
      </w:pPr>
    </w:p>
    <w:p w14:paraId="485BAD48" w14:textId="77777777" w:rsidR="00AD5C7D" w:rsidRPr="004C79A5" w:rsidRDefault="00AD5C7D" w:rsidP="00AD5C7D">
      <w:pPr>
        <w:pStyle w:val="ListParagraph"/>
        <w:widowControl/>
        <w:numPr>
          <w:ilvl w:val="0"/>
          <w:numId w:val="1"/>
        </w:numPr>
        <w:jc w:val="both"/>
        <w:rPr>
          <w:rFonts w:ascii="Arial" w:hAnsi="Arial"/>
          <w:snapToGrid/>
          <w:vanish/>
          <w:szCs w:val="24"/>
          <w:lang w:val="en-GB"/>
        </w:rPr>
      </w:pPr>
    </w:p>
    <w:p w14:paraId="055623D5" w14:textId="77777777" w:rsidR="00AD5C7D" w:rsidRPr="004C79A5" w:rsidRDefault="00AD5C7D" w:rsidP="00AD5C7D">
      <w:pPr>
        <w:pStyle w:val="ListParagraph"/>
        <w:widowControl/>
        <w:numPr>
          <w:ilvl w:val="0"/>
          <w:numId w:val="1"/>
        </w:numPr>
        <w:jc w:val="both"/>
        <w:rPr>
          <w:rFonts w:ascii="Arial" w:hAnsi="Arial"/>
          <w:snapToGrid/>
          <w:vanish/>
          <w:szCs w:val="24"/>
          <w:lang w:val="en-GB"/>
        </w:rPr>
      </w:pPr>
    </w:p>
    <w:p w14:paraId="7E9D59E7" w14:textId="77777777" w:rsidR="00AD5C7D" w:rsidRPr="004C79A5" w:rsidRDefault="00AD5C7D" w:rsidP="00AD5C7D">
      <w:pPr>
        <w:pStyle w:val="ListParagraph"/>
        <w:widowControl/>
        <w:numPr>
          <w:ilvl w:val="0"/>
          <w:numId w:val="1"/>
        </w:numPr>
        <w:jc w:val="both"/>
        <w:rPr>
          <w:rFonts w:ascii="Arial" w:hAnsi="Arial"/>
          <w:snapToGrid/>
          <w:vanish/>
          <w:szCs w:val="24"/>
          <w:lang w:val="en-GB"/>
        </w:rPr>
      </w:pPr>
    </w:p>
    <w:p w14:paraId="0534BEEA" w14:textId="77777777" w:rsidR="00AD5C7D" w:rsidRPr="004C79A5" w:rsidRDefault="00AD5C7D" w:rsidP="00AD5C7D">
      <w:pPr>
        <w:pStyle w:val="ListParagraph"/>
        <w:widowControl/>
        <w:numPr>
          <w:ilvl w:val="1"/>
          <w:numId w:val="1"/>
        </w:numPr>
        <w:tabs>
          <w:tab w:val="clear" w:pos="1571"/>
        </w:tabs>
        <w:jc w:val="both"/>
        <w:rPr>
          <w:rFonts w:ascii="Arial" w:hAnsi="Arial"/>
          <w:snapToGrid/>
          <w:vanish/>
          <w:szCs w:val="24"/>
          <w:lang w:val="en-GB"/>
        </w:rPr>
      </w:pPr>
    </w:p>
    <w:p w14:paraId="0E348ACE" w14:textId="04FD1703" w:rsidR="00AD5C7D" w:rsidRDefault="00AD5C7D" w:rsidP="00AD5C7D">
      <w:pPr>
        <w:pStyle w:val="HbkHeading3"/>
        <w:numPr>
          <w:ilvl w:val="1"/>
          <w:numId w:val="1"/>
        </w:numPr>
        <w:tabs>
          <w:tab w:val="clear" w:pos="1571"/>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Where deemed appropriate, your employment will be subject to Enhanced Disclosure with the Disclosure and Barring Service.</w:t>
      </w:r>
    </w:p>
    <w:p w14:paraId="412F0125" w14:textId="1989C22F" w:rsidR="00C365B5" w:rsidRPr="004C79A5" w:rsidRDefault="00C365B5" w:rsidP="00AD5C7D">
      <w:pPr>
        <w:pStyle w:val="HbkHeading3"/>
        <w:numPr>
          <w:ilvl w:val="1"/>
          <w:numId w:val="1"/>
        </w:numPr>
        <w:tabs>
          <w:tab w:val="clear" w:pos="1571"/>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All Recruitment and Selection will be conducted in accordance with the Recruitment and Selection Policy (Appendix </w:t>
      </w:r>
      <w:r w:rsidR="004341C9" w:rsidRPr="004C79A5">
        <w:rPr>
          <w:rFonts w:asciiTheme="majorHAnsi" w:hAnsiTheme="majorHAnsi" w:cstheme="majorHAnsi"/>
          <w:snapToGrid w:val="0"/>
          <w:color w:val="525252" w:themeColor="accent3" w:themeShade="80"/>
          <w:szCs w:val="20"/>
        </w:rPr>
        <w:t>36)</w:t>
      </w:r>
      <w:r w:rsidR="00BC205C">
        <w:rPr>
          <w:rFonts w:asciiTheme="majorHAnsi" w:hAnsiTheme="majorHAnsi" w:cstheme="majorHAnsi"/>
          <w:snapToGrid w:val="0"/>
          <w:color w:val="525252" w:themeColor="accent3" w:themeShade="80"/>
          <w:szCs w:val="20"/>
        </w:rPr>
        <w:t>.</w:t>
      </w:r>
      <w:commentRangeEnd w:id="10"/>
      <w:r w:rsidR="00947483">
        <w:rPr>
          <w:rStyle w:val="CommentReference"/>
          <w:rFonts w:asciiTheme="minorHAnsi" w:eastAsiaTheme="minorHAnsi" w:hAnsiTheme="minorHAnsi" w:cstheme="minorBidi"/>
        </w:rPr>
        <w:commentReference w:id="10"/>
      </w:r>
    </w:p>
    <w:p w14:paraId="66D78F90" w14:textId="53DE3217" w:rsidR="00AD5C7D" w:rsidRPr="004C79A5" w:rsidRDefault="00AD5C7D" w:rsidP="001A0A88">
      <w:pPr>
        <w:ind w:left="709" w:hanging="709"/>
        <w:rPr>
          <w:color w:val="525252" w:themeColor="accent3" w:themeShade="80"/>
        </w:rPr>
      </w:pPr>
    </w:p>
    <w:p w14:paraId="35FD8B5C" w14:textId="4FC04360" w:rsidR="008A645F" w:rsidRPr="004C79A5" w:rsidRDefault="008A645F" w:rsidP="000D52FE">
      <w:pPr>
        <w:pStyle w:val="Heading3"/>
        <w:rPr>
          <w:color w:val="525252" w:themeColor="accent3" w:themeShade="80"/>
        </w:rPr>
      </w:pPr>
      <w:bookmarkStart w:id="11" w:name="_Toc103842630"/>
      <w:r w:rsidRPr="004C79A5">
        <w:rPr>
          <w:color w:val="525252" w:themeColor="accent3" w:themeShade="80"/>
        </w:rPr>
        <w:t>Disclosure of Information</w:t>
      </w:r>
      <w:bookmarkEnd w:id="11"/>
    </w:p>
    <w:p w14:paraId="7873633F" w14:textId="77777777" w:rsidR="009E2434" w:rsidRPr="004C79A5" w:rsidRDefault="009E2434" w:rsidP="00947C03">
      <w:pPr>
        <w:pStyle w:val="ListParagraph"/>
        <w:widowControl/>
        <w:numPr>
          <w:ilvl w:val="0"/>
          <w:numId w:val="1"/>
        </w:numPr>
        <w:jc w:val="both"/>
        <w:rPr>
          <w:rFonts w:ascii="Arial" w:hAnsi="Arial"/>
          <w:b/>
          <w:bCs/>
          <w:vanish/>
          <w:color w:val="525252" w:themeColor="accent3" w:themeShade="80"/>
          <w:szCs w:val="24"/>
          <w:u w:val="single"/>
          <w:lang w:val="en-GB"/>
        </w:rPr>
      </w:pPr>
      <w:bookmarkStart w:id="12" w:name="_Hlk87358332"/>
    </w:p>
    <w:p w14:paraId="6628D20D" w14:textId="77777777" w:rsidR="009E2434" w:rsidRPr="004C79A5" w:rsidRDefault="009E2434" w:rsidP="00947C03">
      <w:pPr>
        <w:pStyle w:val="ListParagraph"/>
        <w:widowControl/>
        <w:numPr>
          <w:ilvl w:val="0"/>
          <w:numId w:val="1"/>
        </w:numPr>
        <w:jc w:val="both"/>
        <w:rPr>
          <w:rFonts w:ascii="Arial" w:hAnsi="Arial"/>
          <w:b/>
          <w:bCs/>
          <w:vanish/>
          <w:color w:val="525252" w:themeColor="accent3" w:themeShade="80"/>
          <w:szCs w:val="24"/>
          <w:u w:val="single"/>
          <w:lang w:val="en-GB"/>
        </w:rPr>
      </w:pPr>
    </w:p>
    <w:p w14:paraId="29881C7C" w14:textId="77777777" w:rsidR="009E2434" w:rsidRPr="004C79A5" w:rsidRDefault="009E2434" w:rsidP="00947C03">
      <w:pPr>
        <w:pStyle w:val="ListParagraph"/>
        <w:widowControl/>
        <w:numPr>
          <w:ilvl w:val="0"/>
          <w:numId w:val="1"/>
        </w:numPr>
        <w:jc w:val="both"/>
        <w:rPr>
          <w:rFonts w:ascii="Arial" w:hAnsi="Arial"/>
          <w:b/>
          <w:bCs/>
          <w:vanish/>
          <w:color w:val="525252" w:themeColor="accent3" w:themeShade="80"/>
          <w:szCs w:val="24"/>
          <w:u w:val="single"/>
          <w:lang w:val="en-GB"/>
        </w:rPr>
      </w:pPr>
    </w:p>
    <w:p w14:paraId="1B13582D" w14:textId="77777777" w:rsidR="009E2434" w:rsidRPr="004C79A5" w:rsidRDefault="009E2434" w:rsidP="00947C03">
      <w:pPr>
        <w:pStyle w:val="ListParagraph"/>
        <w:widowControl/>
        <w:numPr>
          <w:ilvl w:val="0"/>
          <w:numId w:val="1"/>
        </w:numPr>
        <w:jc w:val="both"/>
        <w:rPr>
          <w:rFonts w:ascii="Arial" w:hAnsi="Arial"/>
          <w:b/>
          <w:bCs/>
          <w:vanish/>
          <w:color w:val="525252" w:themeColor="accent3" w:themeShade="80"/>
          <w:szCs w:val="24"/>
          <w:u w:val="single"/>
          <w:lang w:val="en-GB"/>
        </w:rPr>
      </w:pPr>
    </w:p>
    <w:p w14:paraId="366A8D6E" w14:textId="77777777" w:rsidR="00715255" w:rsidRPr="004C79A5" w:rsidRDefault="00715255" w:rsidP="00947C03">
      <w:pPr>
        <w:pStyle w:val="ListParagraph"/>
        <w:widowControl/>
        <w:numPr>
          <w:ilvl w:val="0"/>
          <w:numId w:val="6"/>
        </w:numPr>
        <w:jc w:val="both"/>
        <w:rPr>
          <w:rFonts w:ascii="Arial" w:hAnsi="Arial"/>
          <w:b/>
          <w:bCs/>
          <w:vanish/>
          <w:color w:val="525252" w:themeColor="accent3" w:themeShade="80"/>
          <w:szCs w:val="24"/>
          <w:u w:val="single"/>
          <w:lang w:val="en-GB"/>
        </w:rPr>
      </w:pPr>
    </w:p>
    <w:p w14:paraId="54AAACC8" w14:textId="77777777" w:rsidR="00AD5C7D" w:rsidRPr="004C79A5" w:rsidRDefault="00AD5C7D" w:rsidP="00AD5C7D">
      <w:pPr>
        <w:pStyle w:val="ListParagraph"/>
        <w:widowControl/>
        <w:numPr>
          <w:ilvl w:val="0"/>
          <w:numId w:val="9"/>
        </w:numPr>
        <w:jc w:val="both"/>
        <w:rPr>
          <w:rFonts w:ascii="Arial" w:hAnsi="Arial"/>
          <w:b/>
          <w:bCs/>
          <w:vanish/>
          <w:szCs w:val="24"/>
          <w:u w:val="single"/>
          <w:lang w:val="en-GB"/>
        </w:rPr>
      </w:pPr>
    </w:p>
    <w:p w14:paraId="268630E7" w14:textId="77777777" w:rsidR="00AD5C7D" w:rsidRPr="004C79A5" w:rsidRDefault="00AD5C7D" w:rsidP="00AD5C7D">
      <w:pPr>
        <w:pStyle w:val="ListParagraph"/>
        <w:widowControl/>
        <w:numPr>
          <w:ilvl w:val="0"/>
          <w:numId w:val="9"/>
        </w:numPr>
        <w:jc w:val="both"/>
        <w:rPr>
          <w:rFonts w:ascii="Arial" w:hAnsi="Arial"/>
          <w:b/>
          <w:bCs/>
          <w:vanish/>
          <w:szCs w:val="24"/>
          <w:u w:val="single"/>
          <w:lang w:val="en-GB"/>
        </w:rPr>
      </w:pPr>
    </w:p>
    <w:p w14:paraId="23ECDC8B" w14:textId="77777777" w:rsidR="00AD5C7D" w:rsidRPr="004C79A5" w:rsidRDefault="00AD5C7D" w:rsidP="00AD5C7D">
      <w:pPr>
        <w:pStyle w:val="ListParagraph"/>
        <w:widowControl/>
        <w:numPr>
          <w:ilvl w:val="0"/>
          <w:numId w:val="9"/>
        </w:numPr>
        <w:jc w:val="both"/>
        <w:rPr>
          <w:rFonts w:ascii="Arial" w:hAnsi="Arial"/>
          <w:b/>
          <w:bCs/>
          <w:vanish/>
          <w:szCs w:val="24"/>
          <w:u w:val="single"/>
          <w:lang w:val="en-GB"/>
        </w:rPr>
      </w:pPr>
    </w:p>
    <w:p w14:paraId="2BCB5B38" w14:textId="77777777" w:rsidR="00AD5C7D" w:rsidRPr="004C79A5" w:rsidRDefault="00AD5C7D" w:rsidP="00AD5C7D">
      <w:pPr>
        <w:pStyle w:val="ListParagraph"/>
        <w:widowControl/>
        <w:numPr>
          <w:ilvl w:val="0"/>
          <w:numId w:val="9"/>
        </w:numPr>
        <w:jc w:val="both"/>
        <w:rPr>
          <w:rFonts w:ascii="Arial" w:hAnsi="Arial"/>
          <w:b/>
          <w:bCs/>
          <w:vanish/>
          <w:szCs w:val="24"/>
          <w:u w:val="single"/>
          <w:lang w:val="en-GB"/>
        </w:rPr>
      </w:pPr>
    </w:p>
    <w:p w14:paraId="02013F73" w14:textId="77777777" w:rsidR="00AD5C7D" w:rsidRPr="004C79A5" w:rsidRDefault="00AD5C7D" w:rsidP="00AD5C7D">
      <w:pPr>
        <w:pStyle w:val="ListParagraph"/>
        <w:widowControl/>
        <w:numPr>
          <w:ilvl w:val="0"/>
          <w:numId w:val="9"/>
        </w:numPr>
        <w:jc w:val="both"/>
        <w:rPr>
          <w:rFonts w:ascii="Arial" w:hAnsi="Arial"/>
          <w:b/>
          <w:bCs/>
          <w:vanish/>
          <w:szCs w:val="24"/>
          <w:u w:val="single"/>
          <w:lang w:val="en-GB"/>
        </w:rPr>
      </w:pPr>
    </w:p>
    <w:p w14:paraId="3D07628C" w14:textId="33C0AE39" w:rsidR="009E2434" w:rsidRPr="004C79A5" w:rsidRDefault="009E2434" w:rsidP="00AD5C7D">
      <w:pPr>
        <w:pStyle w:val="HbkHeading3"/>
        <w:tabs>
          <w:tab w:val="num" w:pos="691"/>
        </w:tabs>
        <w:ind w:left="720"/>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shall not directly or indirectly disclose to any unauthorised person, either for your own purpose or profit, any knowledge or information relating to Company business, or the business of any employees, </w:t>
      </w:r>
      <w:proofErr w:type="gramStart"/>
      <w:r w:rsidRPr="004C79A5">
        <w:rPr>
          <w:rFonts w:asciiTheme="majorHAnsi" w:hAnsiTheme="majorHAnsi" w:cstheme="majorHAnsi"/>
          <w:snapToGrid w:val="0"/>
          <w:color w:val="525252" w:themeColor="accent3" w:themeShade="80"/>
          <w:szCs w:val="20"/>
        </w:rPr>
        <w:t>suppliers</w:t>
      </w:r>
      <w:proofErr w:type="gramEnd"/>
      <w:r w:rsidRPr="004C79A5">
        <w:rPr>
          <w:rFonts w:asciiTheme="majorHAnsi" w:hAnsiTheme="majorHAnsi" w:cstheme="majorHAnsi"/>
          <w:snapToGrid w:val="0"/>
          <w:color w:val="525252" w:themeColor="accent3" w:themeShade="80"/>
          <w:szCs w:val="20"/>
        </w:rPr>
        <w:t xml:space="preserve"> or operations without first obtaining permission in writing from the </w:t>
      </w:r>
      <w:commentRangeStart w:id="13"/>
      <w:r w:rsidR="00947483" w:rsidRPr="00947483">
        <w:rPr>
          <w:rFonts w:asciiTheme="majorHAnsi" w:hAnsiTheme="majorHAnsi" w:cstheme="majorHAnsi"/>
          <w:snapToGrid w:val="0"/>
          <w:color w:val="525252" w:themeColor="accent3" w:themeShade="80"/>
          <w:szCs w:val="20"/>
          <w:highlight w:val="yellow"/>
        </w:rPr>
        <w:t>NAME</w:t>
      </w:r>
      <w:r w:rsidRPr="004C79A5">
        <w:rPr>
          <w:rFonts w:asciiTheme="majorHAnsi" w:hAnsiTheme="majorHAnsi" w:cstheme="majorHAnsi"/>
          <w:snapToGrid w:val="0"/>
          <w:color w:val="525252" w:themeColor="accent3" w:themeShade="80"/>
          <w:szCs w:val="20"/>
        </w:rPr>
        <w:t>.</w:t>
      </w:r>
      <w:commentRangeEnd w:id="13"/>
      <w:r w:rsidR="00947483">
        <w:rPr>
          <w:rStyle w:val="CommentReference"/>
          <w:rFonts w:asciiTheme="minorHAnsi" w:eastAsiaTheme="minorHAnsi" w:hAnsiTheme="minorHAnsi" w:cstheme="minorBidi"/>
        </w:rPr>
        <w:commentReference w:id="13"/>
      </w:r>
      <w:r w:rsidRPr="004C79A5">
        <w:rPr>
          <w:rFonts w:asciiTheme="majorHAnsi" w:hAnsiTheme="majorHAnsi" w:cstheme="majorHAnsi"/>
          <w:snapToGrid w:val="0"/>
          <w:color w:val="525252" w:themeColor="accent3" w:themeShade="80"/>
          <w:szCs w:val="20"/>
        </w:rPr>
        <w:tab/>
      </w:r>
    </w:p>
    <w:p w14:paraId="748EC30C" w14:textId="77777777" w:rsidR="009E2434" w:rsidRPr="004C79A5" w:rsidRDefault="009E2434" w:rsidP="009E2434">
      <w:pPr>
        <w:pStyle w:val="HbkHeading3"/>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rules concerning disclosure of information apply both during and after your employment with the Company.</w:t>
      </w:r>
    </w:p>
    <w:p w14:paraId="05FE7DE9" w14:textId="77777777" w:rsidR="009E2434" w:rsidRPr="004C79A5" w:rsidRDefault="009E2434" w:rsidP="009E2434">
      <w:pPr>
        <w:pStyle w:val="HbkHeading3"/>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Unauthorised access to the Company’s information, whether computerised or manual, may lead to disciplinary action.  In the case of computerised information "hacking" will be considered to be an act of gross misconduct.</w:t>
      </w:r>
      <w:r w:rsidRPr="004C79A5">
        <w:rPr>
          <w:rFonts w:asciiTheme="majorHAnsi" w:hAnsiTheme="majorHAnsi" w:cstheme="majorHAnsi"/>
          <w:snapToGrid w:val="0"/>
          <w:color w:val="525252" w:themeColor="accent3" w:themeShade="80"/>
          <w:szCs w:val="20"/>
        </w:rPr>
        <w:tab/>
      </w:r>
    </w:p>
    <w:p w14:paraId="6988C3CC" w14:textId="63FC3069" w:rsidR="009E2434" w:rsidRPr="004C79A5" w:rsidRDefault="009E2434" w:rsidP="009E2434">
      <w:pPr>
        <w:pStyle w:val="HbkHeading3"/>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At the time of leaving the Company’s employment, for whatever reason, you are required to return all products, documentation (including copies) or any other information related to the Company and, if requested, confirm compliance of the same in writing. In addition, the Company reserves the right to request such information to be returned during the period of notice should the Company deem it possible that there could be a risk, intentional or otherwise, of sensitive information being made available to other parties.</w:t>
      </w:r>
    </w:p>
    <w:p w14:paraId="5CDA14AB" w14:textId="77777777" w:rsidR="004464C8" w:rsidRPr="004C79A5" w:rsidRDefault="004464C8" w:rsidP="004464C8">
      <w:pPr>
        <w:pStyle w:val="HbkHeading3"/>
        <w:numPr>
          <w:ilvl w:val="0"/>
          <w:numId w:val="0"/>
        </w:numPr>
        <w:ind w:left="709"/>
        <w:rPr>
          <w:rFonts w:asciiTheme="majorHAnsi" w:hAnsiTheme="majorHAnsi" w:cstheme="majorHAnsi"/>
          <w:snapToGrid w:val="0"/>
          <w:color w:val="525252" w:themeColor="accent3" w:themeShade="80"/>
          <w:szCs w:val="20"/>
        </w:rPr>
      </w:pPr>
    </w:p>
    <w:p w14:paraId="781EFE0F" w14:textId="67E53183" w:rsidR="008A645F" w:rsidRPr="004C79A5" w:rsidRDefault="008A645F" w:rsidP="000D52FE">
      <w:pPr>
        <w:pStyle w:val="Heading3"/>
        <w:rPr>
          <w:color w:val="525252" w:themeColor="accent3" w:themeShade="80"/>
        </w:rPr>
      </w:pPr>
      <w:bookmarkStart w:id="14" w:name="_Toc103842631"/>
      <w:bookmarkEnd w:id="12"/>
      <w:r w:rsidRPr="004C79A5">
        <w:rPr>
          <w:color w:val="525252" w:themeColor="accent3" w:themeShade="80"/>
        </w:rPr>
        <w:t>Other Work and Employment</w:t>
      </w:r>
      <w:bookmarkEnd w:id="14"/>
    </w:p>
    <w:p w14:paraId="0E2CD2F1" w14:textId="3996C513" w:rsidR="004464C8" w:rsidRPr="004C79A5" w:rsidRDefault="004464C8" w:rsidP="00947C03">
      <w:pPr>
        <w:pStyle w:val="ListParagraph"/>
        <w:numPr>
          <w:ilvl w:val="0"/>
          <w:numId w:val="5"/>
        </w:numPr>
        <w:tabs>
          <w:tab w:val="left" w:pos="-720"/>
          <w:tab w:val="left" w:pos="0"/>
          <w:tab w:val="left" w:pos="720"/>
          <w:tab w:val="left" w:pos="2160"/>
        </w:tabs>
        <w:suppressAutoHyphens/>
        <w:jc w:val="both"/>
        <w:rPr>
          <w:rFonts w:ascii="Arial" w:hAnsi="Arial"/>
          <w:b/>
          <w:bCs/>
          <w:snapToGrid/>
          <w:vanish/>
          <w:color w:val="525252" w:themeColor="accent3" w:themeShade="80"/>
          <w:szCs w:val="24"/>
          <w:u w:val="single"/>
          <w:lang w:val="en-GB"/>
        </w:rPr>
      </w:pPr>
    </w:p>
    <w:p w14:paraId="402CB2E6" w14:textId="77777777" w:rsidR="004464C8" w:rsidRPr="004C79A5" w:rsidRDefault="004464C8" w:rsidP="004464C8">
      <w:pPr>
        <w:pStyle w:val="HbkHeading3"/>
        <w:tabs>
          <w:tab w:val="num" w:pos="709"/>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 choose to take up additional employment outside your normal working hours, this shall be accepted by the Company unless such additional employment is felt to have an adverse effect on the performance of your normal duties with the Company or if the taking up of alternative employment amounts to a conflict of interest with the Company.  It is your responsibility to notify the Company in writing of other employment.</w:t>
      </w:r>
    </w:p>
    <w:p w14:paraId="359546FF" w14:textId="77777777" w:rsidR="004464C8" w:rsidRPr="004C79A5" w:rsidRDefault="004464C8" w:rsidP="008A645F">
      <w:pPr>
        <w:pStyle w:val="Heading2"/>
        <w:rPr>
          <w:color w:val="525252" w:themeColor="accent3" w:themeShade="80"/>
        </w:rPr>
      </w:pPr>
    </w:p>
    <w:p w14:paraId="70B6EECD" w14:textId="11ABD416" w:rsidR="008A645F" w:rsidRPr="004C79A5" w:rsidRDefault="008A645F" w:rsidP="000D52FE">
      <w:pPr>
        <w:pStyle w:val="Heading3"/>
        <w:rPr>
          <w:color w:val="525252" w:themeColor="accent3" w:themeShade="80"/>
        </w:rPr>
      </w:pPr>
      <w:bookmarkStart w:id="15" w:name="_Toc103842632"/>
      <w:r w:rsidRPr="004C79A5">
        <w:rPr>
          <w:color w:val="525252" w:themeColor="accent3" w:themeShade="80"/>
        </w:rPr>
        <w:t>Employee’s Property</w:t>
      </w:r>
      <w:bookmarkEnd w:id="15"/>
    </w:p>
    <w:p w14:paraId="3A85045A" w14:textId="77777777" w:rsidR="004464C8" w:rsidRPr="004C79A5" w:rsidRDefault="004464C8" w:rsidP="00947C03">
      <w:pPr>
        <w:pStyle w:val="ListParagraph"/>
        <w:widowControl/>
        <w:numPr>
          <w:ilvl w:val="0"/>
          <w:numId w:val="5"/>
        </w:numPr>
        <w:jc w:val="both"/>
        <w:rPr>
          <w:rFonts w:ascii="Arial" w:hAnsi="Arial"/>
          <w:b/>
          <w:bCs/>
          <w:snapToGrid/>
          <w:vanish/>
          <w:color w:val="525252" w:themeColor="accent3" w:themeShade="80"/>
          <w:szCs w:val="24"/>
          <w:u w:val="single"/>
          <w:lang w:val="en-GB"/>
        </w:rPr>
      </w:pPr>
    </w:p>
    <w:p w14:paraId="7447C7C4" w14:textId="19CA08FD" w:rsidR="004464C8" w:rsidRPr="004C79A5" w:rsidRDefault="004464C8" w:rsidP="004464C8">
      <w:pPr>
        <w:pStyle w:val="HbkHeading3"/>
        <w:tabs>
          <w:tab w:val="num" w:pos="709"/>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does not accept any liability for the loss of</w:t>
      </w:r>
      <w:r w:rsidR="009B1D74"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or damage to your property brought onto the Company’s premises, whatever the cause, although investigations will be carried out on matters brought to the Company’s notice.</w:t>
      </w:r>
      <w:r w:rsidR="009B1D74" w:rsidRPr="004C79A5">
        <w:rPr>
          <w:rFonts w:asciiTheme="majorHAnsi" w:hAnsiTheme="majorHAnsi" w:cstheme="majorHAnsi"/>
          <w:snapToGrid w:val="0"/>
          <w:color w:val="525252" w:themeColor="accent3" w:themeShade="80"/>
          <w:szCs w:val="20"/>
        </w:rPr>
        <w:t xml:space="preserve"> This includes cars parked in the Company car park.</w:t>
      </w:r>
    </w:p>
    <w:p w14:paraId="69CC1241" w14:textId="77777777" w:rsidR="00741381" w:rsidRPr="004C79A5" w:rsidRDefault="004464C8" w:rsidP="004464C8">
      <w:pPr>
        <w:pStyle w:val="HbkHeading3"/>
        <w:tabs>
          <w:tab w:val="num" w:pos="709"/>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Any personal tools or equipment brought onto the Company’s premises or used on the Company’s behalf, must comply with the relevant Health and Safety regulations regarding Electricity at Work - Portable Appliance Testing. Unless the Company is satisfied as regards their condition, authorisation will not be given for their use.  It is the employee’s responsibility to ensure the safe working condition of such personal items.</w:t>
      </w:r>
    </w:p>
    <w:p w14:paraId="045D4680" w14:textId="48D68C2A" w:rsidR="004464C8" w:rsidRPr="004C79A5" w:rsidRDefault="004464C8" w:rsidP="00741381">
      <w:pPr>
        <w:pStyle w:val="HbkHeading3"/>
        <w:numPr>
          <w:ilvl w:val="0"/>
          <w:numId w:val="0"/>
        </w:numPr>
        <w:ind w:left="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b/>
      </w:r>
    </w:p>
    <w:p w14:paraId="1DEAFC09" w14:textId="07F4ABDE" w:rsidR="008A645F" w:rsidRPr="004C79A5" w:rsidRDefault="008A645F" w:rsidP="000D52FE">
      <w:pPr>
        <w:pStyle w:val="Heading3"/>
        <w:rPr>
          <w:color w:val="525252" w:themeColor="accent3" w:themeShade="80"/>
        </w:rPr>
      </w:pPr>
      <w:bookmarkStart w:id="16" w:name="_Toc103842633"/>
      <w:r w:rsidRPr="004C79A5">
        <w:rPr>
          <w:color w:val="525252" w:themeColor="accent3" w:themeShade="80"/>
        </w:rPr>
        <w:t>Personal Mail</w:t>
      </w:r>
      <w:bookmarkEnd w:id="16"/>
    </w:p>
    <w:p w14:paraId="739DAA23" w14:textId="77777777" w:rsidR="00741381" w:rsidRPr="004C79A5" w:rsidRDefault="00741381" w:rsidP="00947C03">
      <w:pPr>
        <w:pStyle w:val="ListParagraph"/>
        <w:widowControl/>
        <w:numPr>
          <w:ilvl w:val="0"/>
          <w:numId w:val="6"/>
        </w:numPr>
        <w:jc w:val="both"/>
        <w:rPr>
          <w:rFonts w:ascii="Arial" w:hAnsi="Arial"/>
          <w:b/>
          <w:bCs/>
          <w:snapToGrid/>
          <w:vanish/>
          <w:color w:val="525252" w:themeColor="accent3" w:themeShade="80"/>
          <w:szCs w:val="24"/>
          <w:u w:val="single"/>
          <w:lang w:val="en-GB"/>
        </w:rPr>
      </w:pPr>
    </w:p>
    <w:p w14:paraId="18614BF8" w14:textId="74120D85" w:rsidR="00741381" w:rsidRPr="004C79A5" w:rsidRDefault="00741381" w:rsidP="00741381">
      <w:pPr>
        <w:pStyle w:val="HbkHeading3"/>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should note that any personal mail which uses the Company address, irrespective of being designated “Strictly Private and Confidential”, may be opened by the appropriate employee of the Company if it is suspected that the email/personal mail systems are being abused. </w:t>
      </w:r>
    </w:p>
    <w:p w14:paraId="53BA1560" w14:textId="533069AD" w:rsidR="00656CC6" w:rsidRPr="004C79A5" w:rsidRDefault="00656CC6" w:rsidP="00656CC6">
      <w:pPr>
        <w:rPr>
          <w:color w:val="525252" w:themeColor="accent3" w:themeShade="80"/>
        </w:rPr>
      </w:pPr>
    </w:p>
    <w:p w14:paraId="1FB84A25" w14:textId="361091C3" w:rsidR="00073F82" w:rsidRPr="004C79A5" w:rsidRDefault="00073F82" w:rsidP="00073F82">
      <w:pPr>
        <w:pStyle w:val="BodyText"/>
        <w:tabs>
          <w:tab w:val="clear" w:pos="0"/>
          <w:tab w:val="clear" w:pos="720"/>
          <w:tab w:val="clear" w:pos="2160"/>
          <w:tab w:val="clear" w:pos="2472"/>
          <w:tab w:val="clear" w:pos="2880"/>
        </w:tabs>
        <w:rPr>
          <w:rFonts w:asciiTheme="majorHAnsi" w:hAnsiTheme="majorHAnsi" w:cstheme="majorHAnsi"/>
          <w:color w:val="525252" w:themeColor="accent3" w:themeShade="80"/>
          <w:spacing w:val="0"/>
        </w:rPr>
      </w:pPr>
      <w:r w:rsidRPr="004C79A5">
        <w:rPr>
          <w:rFonts w:asciiTheme="majorHAnsi" w:hAnsiTheme="majorHAnsi" w:cstheme="majorHAnsi"/>
          <w:color w:val="525252" w:themeColor="accent3" w:themeShade="80"/>
          <w:spacing w:val="0"/>
        </w:rPr>
        <w:t xml:space="preserve">We hope that this Handbook helps you to understand the way in which the Company works and your role within it.  However, if any of the above items should be unclear or you have any questions to raise, please do not hesitate to do so with your immediate Line Manager or with the </w:t>
      </w:r>
      <w:commentRangeStart w:id="17"/>
      <w:r w:rsidR="00947483" w:rsidRPr="00947483">
        <w:rPr>
          <w:rFonts w:asciiTheme="majorHAnsi" w:hAnsiTheme="majorHAnsi" w:cstheme="majorHAnsi"/>
          <w:color w:val="525252" w:themeColor="accent3" w:themeShade="80"/>
          <w:spacing w:val="0"/>
          <w:highlight w:val="yellow"/>
        </w:rPr>
        <w:t>NAME</w:t>
      </w:r>
      <w:r w:rsidRPr="004C79A5">
        <w:rPr>
          <w:rFonts w:asciiTheme="majorHAnsi" w:hAnsiTheme="majorHAnsi" w:cstheme="majorHAnsi"/>
          <w:color w:val="525252" w:themeColor="accent3" w:themeShade="80"/>
          <w:spacing w:val="0"/>
        </w:rPr>
        <w:t>.</w:t>
      </w:r>
      <w:commentRangeEnd w:id="17"/>
      <w:r w:rsidR="00947483">
        <w:rPr>
          <w:rStyle w:val="CommentReference"/>
          <w:rFonts w:asciiTheme="minorHAnsi" w:eastAsiaTheme="minorHAnsi" w:hAnsiTheme="minorHAnsi" w:cstheme="minorBidi"/>
          <w:snapToGrid/>
          <w:spacing w:val="0"/>
        </w:rPr>
        <w:commentReference w:id="17"/>
      </w:r>
    </w:p>
    <w:p w14:paraId="0352EF70" w14:textId="77777777" w:rsidR="00073F82" w:rsidRPr="004C79A5" w:rsidRDefault="00073F82" w:rsidP="00656CC6">
      <w:pPr>
        <w:rPr>
          <w:color w:val="525252" w:themeColor="accent3" w:themeShade="80"/>
        </w:rPr>
      </w:pPr>
    </w:p>
    <w:p w14:paraId="3A7E1F5B" w14:textId="5176E1A1" w:rsidR="00F16476" w:rsidRPr="004C79A5" w:rsidRDefault="00F16476" w:rsidP="00CB5385">
      <w:pPr>
        <w:pStyle w:val="Heading1"/>
        <w:rPr>
          <w:color w:val="525252" w:themeColor="accent3" w:themeShade="80"/>
        </w:rPr>
      </w:pPr>
    </w:p>
    <w:p w14:paraId="58BAAE8F" w14:textId="0CC79252" w:rsidR="0092185B" w:rsidRPr="004C79A5" w:rsidRDefault="0092185B" w:rsidP="0092185B"/>
    <w:p w14:paraId="5F451C9E" w14:textId="54EB55EC" w:rsidR="0092185B" w:rsidRDefault="0092185B" w:rsidP="0092185B"/>
    <w:p w14:paraId="634C1832" w14:textId="794931B8" w:rsidR="00BC205C" w:rsidRDefault="00BC205C" w:rsidP="0092185B"/>
    <w:p w14:paraId="08054DD8" w14:textId="49C55A90" w:rsidR="00BC205C" w:rsidRDefault="00BC205C" w:rsidP="0092185B"/>
    <w:p w14:paraId="33301DD4" w14:textId="77777777" w:rsidR="00BC205C" w:rsidRPr="004C79A5" w:rsidRDefault="00BC205C" w:rsidP="0092185B"/>
    <w:p w14:paraId="50084268" w14:textId="19966A71" w:rsidR="00CB5385" w:rsidRPr="004C79A5" w:rsidRDefault="00715255" w:rsidP="00CB5385">
      <w:pPr>
        <w:pStyle w:val="Heading1"/>
        <w:rPr>
          <w:color w:val="525252" w:themeColor="accent3" w:themeShade="80"/>
        </w:rPr>
      </w:pPr>
      <w:bookmarkStart w:id="18" w:name="_Toc103842634"/>
      <w:r w:rsidRPr="004C79A5">
        <w:rPr>
          <w:color w:val="525252" w:themeColor="accent3" w:themeShade="80"/>
        </w:rPr>
        <w:lastRenderedPageBreak/>
        <w:t>A</w:t>
      </w:r>
      <w:r w:rsidR="00CB5385" w:rsidRPr="004C79A5">
        <w:rPr>
          <w:color w:val="525252" w:themeColor="accent3" w:themeShade="80"/>
        </w:rPr>
        <w:t>ttendance</w:t>
      </w:r>
      <w:bookmarkEnd w:id="18"/>
    </w:p>
    <w:p w14:paraId="6BFB1EA6" w14:textId="28E1578A" w:rsidR="0089296C" w:rsidRPr="004C79A5" w:rsidRDefault="0089296C" w:rsidP="000D52FE">
      <w:pPr>
        <w:pStyle w:val="Heading3"/>
        <w:rPr>
          <w:color w:val="525252" w:themeColor="accent3" w:themeShade="80"/>
        </w:rPr>
      </w:pPr>
      <w:bookmarkStart w:id="19" w:name="_Toc103842635"/>
      <w:r w:rsidRPr="004C79A5">
        <w:rPr>
          <w:color w:val="525252" w:themeColor="accent3" w:themeShade="80"/>
        </w:rPr>
        <w:t>Working Hours</w:t>
      </w:r>
      <w:bookmarkEnd w:id="19"/>
    </w:p>
    <w:p w14:paraId="4EBAE5D4" w14:textId="7D0C4E83" w:rsidR="00A771E8" w:rsidRPr="004C79A5" w:rsidRDefault="00A771E8" w:rsidP="00F16476">
      <w:pPr>
        <w:pStyle w:val="HbkHeading3"/>
        <w:numPr>
          <w:ilvl w:val="1"/>
          <w:numId w:val="34"/>
        </w:numPr>
        <w:tabs>
          <w:tab w:val="clear" w:pos="1571"/>
          <w:tab w:val="num" w:pos="993"/>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For those employed by the Company in the </w:t>
      </w:r>
      <w:r w:rsidR="00947483" w:rsidRPr="00947483">
        <w:rPr>
          <w:rFonts w:asciiTheme="majorHAnsi" w:hAnsiTheme="majorHAnsi" w:cstheme="majorHAnsi"/>
          <w:snapToGrid w:val="0"/>
          <w:color w:val="525252" w:themeColor="accent3" w:themeShade="80"/>
          <w:szCs w:val="20"/>
          <w:highlight w:val="yellow"/>
        </w:rPr>
        <w:t>Parish</w:t>
      </w:r>
      <w:r w:rsidRPr="00947483">
        <w:rPr>
          <w:rFonts w:asciiTheme="majorHAnsi" w:hAnsiTheme="majorHAnsi" w:cstheme="majorHAnsi"/>
          <w:snapToGrid w:val="0"/>
          <w:color w:val="525252" w:themeColor="accent3" w:themeShade="80"/>
          <w:szCs w:val="20"/>
          <w:highlight w:val="yellow"/>
        </w:rPr>
        <w:t xml:space="preserve"> Office</w:t>
      </w:r>
      <w:r w:rsidRPr="004C79A5">
        <w:rPr>
          <w:rFonts w:asciiTheme="majorHAnsi" w:hAnsiTheme="majorHAnsi" w:cstheme="majorHAnsi"/>
          <w:snapToGrid w:val="0"/>
          <w:color w:val="525252" w:themeColor="accent3" w:themeShade="80"/>
          <w:szCs w:val="20"/>
        </w:rPr>
        <w:t xml:space="preserve"> the official working days and hours are as stated in employees’ Statements of Main Terms and Conditions of Employment. </w:t>
      </w:r>
    </w:p>
    <w:p w14:paraId="67E81D5A" w14:textId="77777777" w:rsidR="00A771E8" w:rsidRPr="004C79A5" w:rsidRDefault="00A771E8" w:rsidP="00A771E8"/>
    <w:p w14:paraId="5D5014CB" w14:textId="5E79916E" w:rsidR="0089296C" w:rsidRPr="004C79A5" w:rsidRDefault="0089296C" w:rsidP="000D52FE">
      <w:pPr>
        <w:pStyle w:val="Heading3"/>
        <w:rPr>
          <w:color w:val="525252" w:themeColor="accent3" w:themeShade="80"/>
        </w:rPr>
      </w:pPr>
      <w:bookmarkStart w:id="20" w:name="_Toc103842636"/>
      <w:r w:rsidRPr="004C79A5">
        <w:rPr>
          <w:color w:val="525252" w:themeColor="accent3" w:themeShade="80"/>
        </w:rPr>
        <w:t>Mobility</w:t>
      </w:r>
      <w:bookmarkEnd w:id="20"/>
    </w:p>
    <w:p w14:paraId="19A56D25" w14:textId="77777777" w:rsidR="00353C9E" w:rsidRPr="004C79A5" w:rsidRDefault="00353C9E" w:rsidP="00353C9E">
      <w:pPr>
        <w:pStyle w:val="ListParagraph"/>
        <w:widowControl/>
        <w:numPr>
          <w:ilvl w:val="0"/>
          <w:numId w:val="34"/>
        </w:numPr>
        <w:jc w:val="both"/>
        <w:rPr>
          <w:rFonts w:asciiTheme="majorHAnsi" w:hAnsiTheme="majorHAnsi" w:cstheme="majorHAnsi"/>
          <w:vanish/>
          <w:color w:val="525252" w:themeColor="accent3" w:themeShade="80"/>
          <w:lang w:val="en-GB"/>
        </w:rPr>
      </w:pPr>
    </w:p>
    <w:p w14:paraId="70A41113" w14:textId="4F4B5FC2" w:rsidR="00A771E8" w:rsidRPr="004C79A5" w:rsidRDefault="00A771E8" w:rsidP="00353C9E">
      <w:pPr>
        <w:pStyle w:val="HbkHeading3"/>
        <w:numPr>
          <w:ilvl w:val="1"/>
          <w:numId w:val="34"/>
        </w:numPr>
        <w:tabs>
          <w:tab w:val="clear" w:pos="1571"/>
          <w:tab w:val="num" w:pos="567"/>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may be required to work at other locations, which will be the subject of normal agreement and discussion. Where agreed, travel expenses will be paid to accommodate this, in line with the </w:t>
      </w:r>
      <w:commentRangeStart w:id="21"/>
      <w:r w:rsidRPr="00947483">
        <w:rPr>
          <w:rFonts w:asciiTheme="majorHAnsi" w:hAnsiTheme="majorHAnsi" w:cstheme="majorHAnsi"/>
          <w:snapToGrid w:val="0"/>
          <w:color w:val="525252" w:themeColor="accent3" w:themeShade="80"/>
          <w:szCs w:val="20"/>
          <w:highlight w:val="yellow"/>
        </w:rPr>
        <w:t>official travel claim policy and procedure</w:t>
      </w:r>
      <w:r w:rsidR="005A400C" w:rsidRPr="00947483">
        <w:rPr>
          <w:rFonts w:asciiTheme="majorHAnsi" w:hAnsiTheme="majorHAnsi" w:cstheme="majorHAnsi"/>
          <w:snapToGrid w:val="0"/>
          <w:color w:val="525252" w:themeColor="accent3" w:themeShade="80"/>
          <w:szCs w:val="20"/>
          <w:highlight w:val="yellow"/>
        </w:rPr>
        <w:t xml:space="preserve"> (Appendix 22)</w:t>
      </w:r>
      <w:r w:rsidRPr="00947483">
        <w:rPr>
          <w:rFonts w:asciiTheme="majorHAnsi" w:hAnsiTheme="majorHAnsi" w:cstheme="majorHAnsi"/>
          <w:snapToGrid w:val="0"/>
          <w:color w:val="525252" w:themeColor="accent3" w:themeShade="80"/>
          <w:szCs w:val="20"/>
          <w:highlight w:val="yellow"/>
        </w:rPr>
        <w:t>.</w:t>
      </w:r>
      <w:commentRangeEnd w:id="21"/>
      <w:r w:rsidR="00947483" w:rsidRPr="00947483">
        <w:rPr>
          <w:rStyle w:val="CommentReference"/>
          <w:rFonts w:asciiTheme="minorHAnsi" w:eastAsiaTheme="minorHAnsi" w:hAnsiTheme="minorHAnsi" w:cstheme="minorBidi"/>
          <w:highlight w:val="yellow"/>
        </w:rPr>
        <w:commentReference w:id="21"/>
      </w:r>
    </w:p>
    <w:p w14:paraId="78CD2351" w14:textId="77777777" w:rsidR="00A771E8" w:rsidRPr="004C79A5" w:rsidRDefault="00A771E8" w:rsidP="00A771E8"/>
    <w:p w14:paraId="13AE62DF" w14:textId="19CB6B50" w:rsidR="0089296C" w:rsidRPr="004C79A5" w:rsidRDefault="0089296C" w:rsidP="0089296C">
      <w:pPr>
        <w:pStyle w:val="Heading1"/>
        <w:rPr>
          <w:color w:val="525252" w:themeColor="accent3" w:themeShade="80"/>
        </w:rPr>
      </w:pPr>
      <w:bookmarkStart w:id="22" w:name="_Toc103842637"/>
      <w:r w:rsidRPr="004C79A5">
        <w:rPr>
          <w:color w:val="525252" w:themeColor="accent3" w:themeShade="80"/>
        </w:rPr>
        <w:t>Remuneration and Benefits</w:t>
      </w:r>
      <w:bookmarkEnd w:id="22"/>
    </w:p>
    <w:p w14:paraId="0A3DCE34" w14:textId="5834D838" w:rsidR="0089296C" w:rsidRPr="004C79A5" w:rsidRDefault="0089296C" w:rsidP="000D52FE">
      <w:pPr>
        <w:pStyle w:val="Heading3"/>
        <w:rPr>
          <w:color w:val="525252" w:themeColor="accent3" w:themeShade="80"/>
        </w:rPr>
      </w:pPr>
      <w:bookmarkStart w:id="23" w:name="_Toc103842638"/>
      <w:r w:rsidRPr="004C79A5">
        <w:rPr>
          <w:color w:val="525252" w:themeColor="accent3" w:themeShade="80"/>
        </w:rPr>
        <w:t>Remuneration</w:t>
      </w:r>
      <w:bookmarkEnd w:id="23"/>
    </w:p>
    <w:p w14:paraId="412C4AF4" w14:textId="77777777" w:rsidR="005A400C" w:rsidRPr="004C79A5" w:rsidRDefault="005A400C" w:rsidP="00F16476">
      <w:pPr>
        <w:pStyle w:val="ListParagraph"/>
        <w:widowControl/>
        <w:numPr>
          <w:ilvl w:val="0"/>
          <w:numId w:val="34"/>
        </w:numPr>
        <w:jc w:val="both"/>
        <w:rPr>
          <w:rFonts w:ascii="Arial" w:hAnsi="Arial"/>
          <w:b/>
          <w:bCs/>
          <w:vanish/>
          <w:szCs w:val="24"/>
          <w:u w:val="single"/>
          <w:lang w:val="en-GB"/>
        </w:rPr>
      </w:pPr>
    </w:p>
    <w:p w14:paraId="748CD62D" w14:textId="77777777" w:rsidR="00F16476" w:rsidRPr="004C79A5" w:rsidRDefault="00F16476" w:rsidP="00F16476">
      <w:pPr>
        <w:pStyle w:val="ListParagraph"/>
        <w:widowControl/>
        <w:numPr>
          <w:ilvl w:val="0"/>
          <w:numId w:val="36"/>
        </w:numPr>
        <w:jc w:val="both"/>
        <w:rPr>
          <w:rFonts w:ascii="Arial" w:hAnsi="Arial"/>
          <w:vanish/>
          <w:szCs w:val="24"/>
          <w:lang w:val="en-GB"/>
        </w:rPr>
      </w:pPr>
    </w:p>
    <w:p w14:paraId="4972B710" w14:textId="699A5031" w:rsidR="005A400C" w:rsidRPr="004C79A5" w:rsidRDefault="005A400C"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Salaries will normally be reviewed with effect from the </w:t>
      </w:r>
      <w:proofErr w:type="gramStart"/>
      <w:r w:rsidRPr="00947483">
        <w:rPr>
          <w:rFonts w:asciiTheme="majorHAnsi" w:hAnsiTheme="majorHAnsi" w:cstheme="majorHAnsi"/>
          <w:snapToGrid w:val="0"/>
          <w:color w:val="525252" w:themeColor="accent3" w:themeShade="80"/>
          <w:szCs w:val="20"/>
          <w:highlight w:val="yellow"/>
        </w:rPr>
        <w:t>1st</w:t>
      </w:r>
      <w:proofErr w:type="gramEnd"/>
      <w:r w:rsidRPr="00947483">
        <w:rPr>
          <w:rFonts w:asciiTheme="majorHAnsi" w:hAnsiTheme="majorHAnsi" w:cstheme="majorHAnsi"/>
          <w:snapToGrid w:val="0"/>
          <w:color w:val="525252" w:themeColor="accent3" w:themeShade="80"/>
          <w:szCs w:val="20"/>
          <w:highlight w:val="yellow"/>
        </w:rPr>
        <w:t xml:space="preserve"> April</w:t>
      </w:r>
      <w:r w:rsidRPr="004C79A5">
        <w:rPr>
          <w:rFonts w:asciiTheme="majorHAnsi" w:hAnsiTheme="majorHAnsi" w:cstheme="majorHAnsi"/>
          <w:snapToGrid w:val="0"/>
          <w:color w:val="525252" w:themeColor="accent3" w:themeShade="80"/>
          <w:szCs w:val="20"/>
        </w:rPr>
        <w:t xml:space="preserve"> each year but there is no entitlement for salaries to be increased on the review. </w:t>
      </w:r>
    </w:p>
    <w:p w14:paraId="03649633" w14:textId="3CAE1DA6" w:rsidR="005A400C" w:rsidRPr="004C79A5" w:rsidRDefault="005A400C"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Salaries are paid no later than the </w:t>
      </w:r>
      <w:r w:rsidRPr="00947483">
        <w:rPr>
          <w:rFonts w:asciiTheme="majorHAnsi" w:hAnsiTheme="majorHAnsi" w:cstheme="majorHAnsi"/>
          <w:snapToGrid w:val="0"/>
          <w:color w:val="525252" w:themeColor="accent3" w:themeShade="80"/>
          <w:szCs w:val="20"/>
          <w:highlight w:val="yellow"/>
        </w:rPr>
        <w:t>27th of the month</w:t>
      </w:r>
      <w:r w:rsidR="00C266BB" w:rsidRPr="004C79A5">
        <w:rPr>
          <w:rFonts w:asciiTheme="majorHAnsi" w:hAnsiTheme="majorHAnsi" w:cstheme="majorHAnsi"/>
          <w:snapToGrid w:val="0"/>
          <w:color w:val="525252" w:themeColor="accent3" w:themeShade="80"/>
          <w:szCs w:val="20"/>
        </w:rPr>
        <w:t xml:space="preserve"> direct to a bank or building society account</w:t>
      </w:r>
      <w:r w:rsidRPr="004C79A5">
        <w:rPr>
          <w:rFonts w:asciiTheme="majorHAnsi" w:hAnsiTheme="majorHAnsi" w:cstheme="majorHAnsi"/>
          <w:snapToGrid w:val="0"/>
          <w:color w:val="525252" w:themeColor="accent3" w:themeShade="80"/>
          <w:szCs w:val="20"/>
        </w:rPr>
        <w:t xml:space="preserve">. All salaries are expressed as annual figures and divided into </w:t>
      </w:r>
      <w:commentRangeStart w:id="24"/>
      <w:r w:rsidRPr="004C79A5">
        <w:rPr>
          <w:rFonts w:asciiTheme="majorHAnsi" w:hAnsiTheme="majorHAnsi" w:cstheme="majorHAnsi"/>
          <w:snapToGrid w:val="0"/>
          <w:color w:val="525252" w:themeColor="accent3" w:themeShade="80"/>
          <w:szCs w:val="20"/>
        </w:rPr>
        <w:t>twelve equal parts.  Salary advice slips are issued monthly specifying the gross and net amount of the salary as well as statutory and other sundry deductions.</w:t>
      </w:r>
      <w:r w:rsidR="00C266BB" w:rsidRPr="004C79A5">
        <w:rPr>
          <w:rFonts w:asciiTheme="majorHAnsi" w:hAnsiTheme="majorHAnsi" w:cstheme="majorHAnsi"/>
          <w:snapToGrid w:val="0"/>
          <w:color w:val="525252" w:themeColor="accent3" w:themeShade="80"/>
          <w:szCs w:val="20"/>
        </w:rPr>
        <w:t xml:space="preserve"> </w:t>
      </w:r>
      <w:commentRangeEnd w:id="24"/>
      <w:r w:rsidR="00947483">
        <w:rPr>
          <w:rStyle w:val="CommentReference"/>
          <w:rFonts w:asciiTheme="minorHAnsi" w:eastAsiaTheme="minorHAnsi" w:hAnsiTheme="minorHAnsi" w:cstheme="minorBidi"/>
        </w:rPr>
        <w:commentReference w:id="24"/>
      </w:r>
    </w:p>
    <w:p w14:paraId="0DCBDD11" w14:textId="5AB8DB70" w:rsidR="00C266BB" w:rsidRPr="004C79A5" w:rsidRDefault="00C266BB"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In calculating salaries for broken periods, whether it be for deduction in respect of leave taken without pay or for additions in respect of payments at the beginning or end of service, or for any other purpose, </w:t>
      </w:r>
      <w:commentRangeStart w:id="25"/>
      <w:r w:rsidRPr="004C79A5">
        <w:rPr>
          <w:rFonts w:asciiTheme="majorHAnsi" w:hAnsiTheme="majorHAnsi" w:cstheme="majorHAnsi"/>
          <w:snapToGrid w:val="0"/>
          <w:color w:val="525252" w:themeColor="accent3" w:themeShade="80"/>
          <w:szCs w:val="20"/>
        </w:rPr>
        <w:t xml:space="preserve">the annual salary shall be divided by 261 working days (262 in a leap year) and the resulting figure multiplied by the number of working days concerned. </w:t>
      </w:r>
      <w:commentRangeEnd w:id="25"/>
      <w:r w:rsidR="00947483">
        <w:rPr>
          <w:rStyle w:val="CommentReference"/>
          <w:rFonts w:asciiTheme="minorHAnsi" w:eastAsiaTheme="minorHAnsi" w:hAnsiTheme="minorHAnsi" w:cstheme="minorBidi"/>
        </w:rPr>
        <w:commentReference w:id="25"/>
      </w:r>
    </w:p>
    <w:p w14:paraId="50104306" w14:textId="77777777" w:rsidR="00C266BB" w:rsidRPr="004C79A5" w:rsidRDefault="00C266BB" w:rsidP="000D52FE">
      <w:pPr>
        <w:pStyle w:val="Heading3"/>
        <w:rPr>
          <w:color w:val="525252" w:themeColor="accent3" w:themeShade="80"/>
        </w:rPr>
      </w:pPr>
    </w:p>
    <w:p w14:paraId="4ACA672F" w14:textId="7EFE88E3" w:rsidR="00C266BB" w:rsidRPr="004C79A5" w:rsidRDefault="008A645F" w:rsidP="00C266BB">
      <w:pPr>
        <w:pStyle w:val="Heading3"/>
        <w:rPr>
          <w:color w:val="525252" w:themeColor="accent3" w:themeShade="80"/>
        </w:rPr>
      </w:pPr>
      <w:bookmarkStart w:id="26" w:name="_Toc103842639"/>
      <w:r w:rsidRPr="004C79A5">
        <w:rPr>
          <w:color w:val="525252" w:themeColor="accent3" w:themeShade="80"/>
        </w:rPr>
        <w:t>Overtime</w:t>
      </w:r>
      <w:bookmarkEnd w:id="26"/>
    </w:p>
    <w:p w14:paraId="6DE601C1" w14:textId="77777777" w:rsidR="00353C9E" w:rsidRPr="004C79A5" w:rsidRDefault="00353C9E" w:rsidP="00D92703">
      <w:pPr>
        <w:pStyle w:val="ListParagraph"/>
        <w:widowControl/>
        <w:numPr>
          <w:ilvl w:val="0"/>
          <w:numId w:val="38"/>
        </w:numPr>
        <w:jc w:val="both"/>
        <w:rPr>
          <w:rFonts w:asciiTheme="majorHAnsi" w:hAnsiTheme="majorHAnsi" w:cstheme="majorHAnsi"/>
          <w:vanish/>
          <w:color w:val="525252" w:themeColor="accent3" w:themeShade="80"/>
          <w:lang w:val="en-GB"/>
        </w:rPr>
      </w:pPr>
    </w:p>
    <w:p w14:paraId="65DD203B" w14:textId="45EE9C11" w:rsidR="00C266BB" w:rsidRPr="004C79A5" w:rsidRDefault="00C266BB"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Payment for overtime is not made, but an authorised Line Manager may, at his/her discretion, grant compensatory leave in respect of overtime in excess of normal office hours or over a weekend in accordance with the </w:t>
      </w:r>
      <w:commentRangeStart w:id="27"/>
      <w:r w:rsidRPr="00947483">
        <w:rPr>
          <w:rFonts w:asciiTheme="majorHAnsi" w:hAnsiTheme="majorHAnsi" w:cstheme="majorHAnsi"/>
          <w:snapToGrid w:val="0"/>
          <w:color w:val="525252" w:themeColor="accent3" w:themeShade="80"/>
          <w:szCs w:val="20"/>
          <w:highlight w:val="yellow"/>
        </w:rPr>
        <w:t>TOIL</w:t>
      </w:r>
      <w:commentRangeEnd w:id="27"/>
      <w:r w:rsidR="00947483">
        <w:rPr>
          <w:rStyle w:val="CommentReference"/>
          <w:rFonts w:asciiTheme="minorHAnsi" w:eastAsiaTheme="minorHAnsi" w:hAnsiTheme="minorHAnsi" w:cstheme="minorBidi"/>
        </w:rPr>
        <w:commentReference w:id="27"/>
      </w:r>
      <w:r w:rsidRPr="00947483">
        <w:rPr>
          <w:rFonts w:asciiTheme="majorHAnsi" w:hAnsiTheme="majorHAnsi" w:cstheme="majorHAnsi"/>
          <w:snapToGrid w:val="0"/>
          <w:color w:val="525252" w:themeColor="accent3" w:themeShade="80"/>
          <w:szCs w:val="20"/>
          <w:highlight w:val="yellow"/>
        </w:rPr>
        <w:t xml:space="preserve"> policy (Appendix 23).</w:t>
      </w:r>
    </w:p>
    <w:p w14:paraId="05D6718B" w14:textId="77777777" w:rsidR="00C266BB" w:rsidRPr="004C79A5" w:rsidRDefault="00C266BB" w:rsidP="00C266BB"/>
    <w:p w14:paraId="243E7750" w14:textId="114201C9" w:rsidR="00E10565" w:rsidRPr="004C79A5" w:rsidRDefault="00E10565" w:rsidP="000D52FE">
      <w:pPr>
        <w:pStyle w:val="Heading3"/>
        <w:rPr>
          <w:color w:val="525252" w:themeColor="accent3" w:themeShade="80"/>
        </w:rPr>
      </w:pPr>
      <w:bookmarkStart w:id="28" w:name="_Toc103842640"/>
      <w:commentRangeStart w:id="29"/>
      <w:r w:rsidRPr="004C79A5">
        <w:rPr>
          <w:color w:val="525252" w:themeColor="accent3" w:themeShade="80"/>
        </w:rPr>
        <w:t>Acting Up, Honoraria and Ex Gratia Payments</w:t>
      </w:r>
      <w:bookmarkEnd w:id="28"/>
    </w:p>
    <w:p w14:paraId="458138B9" w14:textId="77777777" w:rsidR="00353C9E" w:rsidRPr="004C79A5" w:rsidRDefault="00353C9E" w:rsidP="00D92703">
      <w:pPr>
        <w:pStyle w:val="ListParagraph"/>
        <w:widowControl/>
        <w:numPr>
          <w:ilvl w:val="0"/>
          <w:numId w:val="38"/>
        </w:numPr>
        <w:jc w:val="both"/>
        <w:rPr>
          <w:rFonts w:asciiTheme="majorHAnsi" w:hAnsiTheme="majorHAnsi" w:cstheme="majorHAnsi"/>
          <w:vanish/>
          <w:color w:val="525252" w:themeColor="accent3" w:themeShade="80"/>
          <w:lang w:val="en-GB"/>
        </w:rPr>
      </w:pPr>
    </w:p>
    <w:p w14:paraId="527BD717" w14:textId="2484F81C" w:rsidR="00C266BB" w:rsidRPr="004C79A5" w:rsidRDefault="00C266BB" w:rsidP="00D92703">
      <w:pPr>
        <w:pStyle w:val="HbkHeading3"/>
        <w:numPr>
          <w:ilvl w:val="1"/>
          <w:numId w:val="3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There will be circumstances in which it is appropriate to pay certain employees over and above their salary. </w:t>
      </w:r>
      <w:r w:rsidR="0060478B" w:rsidRPr="004C79A5">
        <w:rPr>
          <w:rFonts w:asciiTheme="majorHAnsi" w:hAnsiTheme="majorHAnsi" w:cstheme="majorHAnsi"/>
          <w:snapToGrid w:val="0"/>
          <w:color w:val="525252" w:themeColor="accent3" w:themeShade="80"/>
          <w:szCs w:val="20"/>
        </w:rPr>
        <w:t>This is</w:t>
      </w:r>
      <w:r w:rsidRPr="004C79A5">
        <w:rPr>
          <w:rFonts w:asciiTheme="majorHAnsi" w:hAnsiTheme="majorHAnsi" w:cstheme="majorHAnsi"/>
          <w:snapToGrid w:val="0"/>
          <w:color w:val="525252" w:themeColor="accent3" w:themeShade="80"/>
          <w:szCs w:val="20"/>
        </w:rPr>
        <w:t xml:space="preserve"> outlined in the </w:t>
      </w:r>
      <w:r w:rsidR="00013D9E">
        <w:rPr>
          <w:rFonts w:asciiTheme="majorHAnsi" w:hAnsiTheme="majorHAnsi" w:cstheme="majorHAnsi"/>
          <w:snapToGrid w:val="0"/>
          <w:color w:val="525252" w:themeColor="accent3" w:themeShade="80"/>
          <w:szCs w:val="20"/>
        </w:rPr>
        <w:t>PARISH NAME</w:t>
      </w:r>
      <w:r w:rsidRPr="004C79A5">
        <w:rPr>
          <w:rFonts w:asciiTheme="majorHAnsi" w:hAnsiTheme="majorHAnsi" w:cstheme="majorHAnsi"/>
          <w:snapToGrid w:val="0"/>
          <w:color w:val="525252" w:themeColor="accent3" w:themeShade="80"/>
          <w:szCs w:val="20"/>
        </w:rPr>
        <w:t xml:space="preserve"> Acting Up, Honoraria and Ex Gratia Payments Policy and Procedure (Appendix 20).</w:t>
      </w:r>
      <w:commentRangeEnd w:id="29"/>
      <w:r w:rsidR="00947483">
        <w:rPr>
          <w:rStyle w:val="CommentReference"/>
          <w:rFonts w:asciiTheme="minorHAnsi" w:eastAsiaTheme="minorHAnsi" w:hAnsiTheme="minorHAnsi" w:cstheme="minorBidi"/>
        </w:rPr>
        <w:commentReference w:id="29"/>
      </w:r>
    </w:p>
    <w:p w14:paraId="2C4B31E5" w14:textId="77777777" w:rsidR="00C266BB" w:rsidRPr="004C79A5" w:rsidRDefault="00C266BB" w:rsidP="00C266BB"/>
    <w:p w14:paraId="519DFDB0" w14:textId="63F5BABD" w:rsidR="0089296C" w:rsidRPr="004C79A5" w:rsidRDefault="0089296C" w:rsidP="000D52FE">
      <w:pPr>
        <w:pStyle w:val="Heading3"/>
        <w:rPr>
          <w:color w:val="525252" w:themeColor="accent3" w:themeShade="80"/>
        </w:rPr>
      </w:pPr>
      <w:bookmarkStart w:id="30" w:name="_Toc103842641"/>
      <w:r w:rsidRPr="004C79A5">
        <w:rPr>
          <w:color w:val="525252" w:themeColor="accent3" w:themeShade="80"/>
        </w:rPr>
        <w:t>Pension</w:t>
      </w:r>
      <w:bookmarkEnd w:id="30"/>
    </w:p>
    <w:p w14:paraId="159162AC" w14:textId="77777777" w:rsidR="00353C9E" w:rsidRPr="004C79A5" w:rsidRDefault="00353C9E" w:rsidP="00D92703">
      <w:pPr>
        <w:pStyle w:val="ListParagraph"/>
        <w:widowControl/>
        <w:numPr>
          <w:ilvl w:val="0"/>
          <w:numId w:val="38"/>
        </w:numPr>
        <w:jc w:val="both"/>
        <w:rPr>
          <w:rFonts w:asciiTheme="majorHAnsi" w:hAnsiTheme="majorHAnsi" w:cstheme="majorHAnsi"/>
          <w:vanish/>
          <w:color w:val="525252" w:themeColor="accent3" w:themeShade="80"/>
          <w:lang w:val="en-GB"/>
        </w:rPr>
      </w:pPr>
    </w:p>
    <w:p w14:paraId="2D7B5E38" w14:textId="117C2176" w:rsidR="0060478B" w:rsidRPr="004C79A5" w:rsidRDefault="0060478B" w:rsidP="00D92703">
      <w:pPr>
        <w:pStyle w:val="HbkHeading3"/>
        <w:numPr>
          <w:ilvl w:val="1"/>
          <w:numId w:val="3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With the exception of casual staff, all employees with eligible earnings, will be enrolled in the </w:t>
      </w:r>
      <w:r w:rsidR="00C654A8" w:rsidRPr="00C654A8">
        <w:rPr>
          <w:rFonts w:asciiTheme="majorHAnsi" w:hAnsiTheme="majorHAnsi" w:cstheme="majorHAnsi"/>
          <w:snapToGrid w:val="0"/>
          <w:color w:val="525252" w:themeColor="accent3" w:themeShade="80"/>
          <w:szCs w:val="20"/>
          <w:highlight w:val="yellow"/>
        </w:rPr>
        <w:t>PENSION SCHEME COMPANY AND NAME OF PENSION TYPE</w:t>
      </w:r>
      <w:r w:rsidRPr="004C79A5">
        <w:rPr>
          <w:rFonts w:asciiTheme="majorHAnsi" w:hAnsiTheme="majorHAnsi" w:cstheme="majorHAnsi"/>
          <w:snapToGrid w:val="0"/>
          <w:color w:val="525252" w:themeColor="accent3" w:themeShade="80"/>
          <w:szCs w:val="20"/>
        </w:rPr>
        <w:t xml:space="preserve"> </w:t>
      </w:r>
    </w:p>
    <w:p w14:paraId="1C8E5184" w14:textId="77777777" w:rsidR="0060478B" w:rsidRPr="004C79A5" w:rsidRDefault="0060478B" w:rsidP="00D92703">
      <w:pPr>
        <w:pStyle w:val="HbkHeading3"/>
        <w:numPr>
          <w:ilvl w:val="1"/>
          <w:numId w:val="3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Members of staff employed on a casual worker contract will be enrolled in the </w:t>
      </w:r>
      <w:r w:rsidRPr="00C654A8">
        <w:rPr>
          <w:rFonts w:asciiTheme="majorHAnsi" w:hAnsiTheme="majorHAnsi" w:cstheme="majorHAnsi"/>
          <w:snapToGrid w:val="0"/>
          <w:color w:val="525252" w:themeColor="accent3" w:themeShade="80"/>
          <w:szCs w:val="20"/>
          <w:highlight w:val="yellow"/>
        </w:rPr>
        <w:t>NEST pension scheme</w:t>
      </w:r>
      <w:r w:rsidRPr="004C79A5">
        <w:rPr>
          <w:rFonts w:asciiTheme="majorHAnsi" w:hAnsiTheme="majorHAnsi" w:cstheme="majorHAnsi"/>
          <w:snapToGrid w:val="0"/>
          <w:color w:val="525252" w:themeColor="accent3" w:themeShade="80"/>
          <w:szCs w:val="20"/>
        </w:rPr>
        <w:t>, which is the workplace scheme set up by the government and provides a retirement pot managed by the member. </w:t>
      </w:r>
    </w:p>
    <w:p w14:paraId="65D405C0" w14:textId="011F4892" w:rsidR="0060478B" w:rsidRPr="00C654A8" w:rsidRDefault="00C654A8" w:rsidP="00D92703">
      <w:pPr>
        <w:pStyle w:val="HbkHeading3"/>
        <w:numPr>
          <w:ilvl w:val="1"/>
          <w:numId w:val="38"/>
        </w:numPr>
        <w:tabs>
          <w:tab w:val="num" w:pos="1571"/>
        </w:tabs>
        <w:ind w:left="567" w:hanging="567"/>
        <w:rPr>
          <w:rFonts w:asciiTheme="majorHAnsi" w:hAnsiTheme="majorHAnsi" w:cstheme="majorHAnsi"/>
          <w:snapToGrid w:val="0"/>
          <w:color w:val="525252" w:themeColor="accent3" w:themeShade="80"/>
          <w:szCs w:val="20"/>
          <w:highlight w:val="yellow"/>
        </w:rPr>
      </w:pPr>
      <w:commentRangeStart w:id="31"/>
      <w:r w:rsidRPr="00C654A8">
        <w:rPr>
          <w:rFonts w:asciiTheme="majorHAnsi" w:hAnsiTheme="majorHAnsi" w:cstheme="majorHAnsi"/>
          <w:snapToGrid w:val="0"/>
          <w:color w:val="525252" w:themeColor="accent3" w:themeShade="80"/>
          <w:szCs w:val="20"/>
          <w:highlight w:val="yellow"/>
        </w:rPr>
        <w:t>PARISH NAME</w:t>
      </w:r>
      <w:r w:rsidR="0060478B" w:rsidRPr="004C79A5">
        <w:rPr>
          <w:rFonts w:asciiTheme="majorHAnsi" w:hAnsiTheme="majorHAnsi" w:cstheme="majorHAnsi"/>
          <w:snapToGrid w:val="0"/>
          <w:color w:val="525252" w:themeColor="accent3" w:themeShade="80"/>
          <w:szCs w:val="20"/>
        </w:rPr>
        <w:t xml:space="preserve"> will contribute </w:t>
      </w:r>
      <w:r w:rsidRPr="00C654A8">
        <w:rPr>
          <w:rFonts w:asciiTheme="majorHAnsi" w:hAnsiTheme="majorHAnsi" w:cstheme="majorHAnsi"/>
          <w:snapToGrid w:val="0"/>
          <w:color w:val="525252" w:themeColor="accent3" w:themeShade="80"/>
          <w:szCs w:val="20"/>
          <w:highlight w:val="yellow"/>
        </w:rPr>
        <w:t>XX</w:t>
      </w:r>
      <w:r w:rsidR="0060478B" w:rsidRPr="004C79A5">
        <w:rPr>
          <w:rFonts w:asciiTheme="majorHAnsi" w:hAnsiTheme="majorHAnsi" w:cstheme="majorHAnsi"/>
          <w:snapToGrid w:val="0"/>
          <w:color w:val="525252" w:themeColor="accent3" w:themeShade="80"/>
          <w:szCs w:val="20"/>
        </w:rPr>
        <w:t xml:space="preserve">% of your pensionable salary each month towards your pension. </w:t>
      </w:r>
      <w:r w:rsidR="0060478B" w:rsidRPr="00C654A8">
        <w:rPr>
          <w:rFonts w:asciiTheme="majorHAnsi" w:hAnsiTheme="majorHAnsi" w:cstheme="majorHAnsi"/>
          <w:snapToGrid w:val="0"/>
          <w:color w:val="525252" w:themeColor="accent3" w:themeShade="80"/>
          <w:szCs w:val="20"/>
          <w:highlight w:val="yellow"/>
        </w:rPr>
        <w:t xml:space="preserve">And a further 0.5% to provide you with life cover of 2x your pensionable salary. </w:t>
      </w:r>
      <w:r w:rsidR="0060478B" w:rsidRPr="00C654A8">
        <w:rPr>
          <w:rFonts w:asciiTheme="majorHAnsi" w:hAnsiTheme="majorHAnsi" w:cstheme="majorHAnsi"/>
          <w:snapToGrid w:val="0"/>
          <w:color w:val="525252" w:themeColor="accent3" w:themeShade="80"/>
          <w:szCs w:val="20"/>
          <w:highlight w:val="yellow"/>
        </w:rPr>
        <w:lastRenderedPageBreak/>
        <w:t>You do not have to contribute towards your pension or life cover, but you can pay extra into your pension if you want to.</w:t>
      </w:r>
      <w:commentRangeEnd w:id="31"/>
      <w:r>
        <w:rPr>
          <w:rStyle w:val="CommentReference"/>
          <w:rFonts w:asciiTheme="minorHAnsi" w:eastAsiaTheme="minorHAnsi" w:hAnsiTheme="minorHAnsi" w:cstheme="minorBidi"/>
        </w:rPr>
        <w:commentReference w:id="31"/>
      </w:r>
    </w:p>
    <w:p w14:paraId="4908080A" w14:textId="51AC10CF" w:rsidR="0060478B" w:rsidRPr="004C79A5" w:rsidRDefault="0060478B" w:rsidP="00D92703">
      <w:pPr>
        <w:pStyle w:val="HbkHeading3"/>
        <w:numPr>
          <w:ilvl w:val="1"/>
          <w:numId w:val="3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 pension welcome pack will be sent to you following commencement of your employment.</w:t>
      </w:r>
    </w:p>
    <w:p w14:paraId="6509C517" w14:textId="77777777" w:rsidR="0060478B" w:rsidRPr="004C79A5" w:rsidRDefault="0060478B" w:rsidP="0060478B"/>
    <w:p w14:paraId="5156C264" w14:textId="3D140AB4" w:rsidR="0089296C" w:rsidRPr="004C79A5" w:rsidRDefault="0089296C" w:rsidP="000D52FE">
      <w:pPr>
        <w:pStyle w:val="Heading3"/>
        <w:rPr>
          <w:color w:val="525252" w:themeColor="accent3" w:themeShade="80"/>
        </w:rPr>
      </w:pPr>
      <w:bookmarkStart w:id="32" w:name="_Toc103842642"/>
      <w:r w:rsidRPr="004C79A5">
        <w:rPr>
          <w:color w:val="525252" w:themeColor="accent3" w:themeShade="80"/>
        </w:rPr>
        <w:t>Annual Leave</w:t>
      </w:r>
      <w:bookmarkEnd w:id="32"/>
    </w:p>
    <w:p w14:paraId="49C63651" w14:textId="77777777" w:rsidR="00353C9E" w:rsidRPr="004C79A5" w:rsidRDefault="00353C9E" w:rsidP="00D92703">
      <w:pPr>
        <w:pStyle w:val="ListParagraph"/>
        <w:widowControl/>
        <w:numPr>
          <w:ilvl w:val="0"/>
          <w:numId w:val="38"/>
        </w:numPr>
        <w:jc w:val="both"/>
        <w:rPr>
          <w:rFonts w:asciiTheme="majorHAnsi" w:hAnsiTheme="majorHAnsi" w:cstheme="majorHAnsi"/>
          <w:vanish/>
          <w:color w:val="525252" w:themeColor="accent3" w:themeShade="80"/>
          <w:lang w:val="en-GB"/>
        </w:rPr>
      </w:pPr>
    </w:p>
    <w:p w14:paraId="3FE686A7" w14:textId="4F1A94AB" w:rsidR="000973AF" w:rsidRPr="00C654A8" w:rsidRDefault="000973AF" w:rsidP="00D92703">
      <w:pPr>
        <w:pStyle w:val="HbkHeading3"/>
        <w:numPr>
          <w:ilvl w:val="1"/>
          <w:numId w:val="38"/>
        </w:numPr>
        <w:tabs>
          <w:tab w:val="num" w:pos="1571"/>
        </w:tabs>
        <w:ind w:left="567" w:hanging="578"/>
        <w:rPr>
          <w:rFonts w:asciiTheme="majorHAnsi" w:hAnsiTheme="majorHAnsi" w:cstheme="majorHAnsi"/>
          <w:snapToGrid w:val="0"/>
          <w:color w:val="525252" w:themeColor="accent3" w:themeShade="80"/>
          <w:szCs w:val="20"/>
          <w:highlight w:val="yellow"/>
        </w:rPr>
      </w:pPr>
      <w:r w:rsidRPr="004C79A5">
        <w:rPr>
          <w:rFonts w:asciiTheme="majorHAnsi" w:hAnsiTheme="majorHAnsi" w:cstheme="majorHAnsi"/>
          <w:snapToGrid w:val="0"/>
          <w:color w:val="525252" w:themeColor="accent3" w:themeShade="80"/>
          <w:szCs w:val="20"/>
        </w:rPr>
        <w:t xml:space="preserve">The holiday year runs from </w:t>
      </w:r>
      <w:r w:rsidRPr="00C654A8">
        <w:rPr>
          <w:rFonts w:asciiTheme="majorHAnsi" w:hAnsiTheme="majorHAnsi" w:cstheme="majorHAnsi"/>
          <w:snapToGrid w:val="0"/>
          <w:color w:val="525252" w:themeColor="accent3" w:themeShade="80"/>
          <w:szCs w:val="20"/>
          <w:highlight w:val="yellow"/>
        </w:rPr>
        <w:t>1 January to the 31 December.</w:t>
      </w:r>
    </w:p>
    <w:p w14:paraId="6EBC5B23" w14:textId="77777777" w:rsidR="000973AF" w:rsidRPr="004C79A5" w:rsidRDefault="000973AF" w:rsidP="00D92703">
      <w:pPr>
        <w:pStyle w:val="HbkHeading3"/>
        <w:numPr>
          <w:ilvl w:val="1"/>
          <w:numId w:val="38"/>
        </w:numPr>
        <w:tabs>
          <w:tab w:val="num" w:pos="709"/>
        </w:tabs>
        <w:ind w:left="567" w:hanging="578"/>
        <w:rPr>
          <w:rFonts w:asciiTheme="majorHAnsi" w:hAnsiTheme="majorHAnsi" w:cstheme="majorHAnsi"/>
          <w:snapToGrid w:val="0"/>
          <w:color w:val="525252" w:themeColor="accent3" w:themeShade="80"/>
          <w:szCs w:val="20"/>
        </w:rPr>
      </w:pPr>
      <w:commentRangeStart w:id="33"/>
      <w:r w:rsidRPr="004C79A5">
        <w:rPr>
          <w:rFonts w:asciiTheme="majorHAnsi" w:hAnsiTheme="majorHAnsi" w:cstheme="majorHAnsi"/>
          <w:snapToGrid w:val="0"/>
          <w:color w:val="525252" w:themeColor="accent3" w:themeShade="80"/>
          <w:szCs w:val="20"/>
        </w:rPr>
        <w:t xml:space="preserve">Part of your holiday may be fixed by the Company. Details of the following year’s holiday pattern will be given to you each year by 30 November. </w:t>
      </w:r>
      <w:commentRangeEnd w:id="33"/>
      <w:r w:rsidR="00C654A8">
        <w:rPr>
          <w:rStyle w:val="CommentReference"/>
          <w:rFonts w:asciiTheme="minorHAnsi" w:eastAsiaTheme="minorHAnsi" w:hAnsiTheme="minorHAnsi" w:cstheme="minorBidi"/>
        </w:rPr>
        <w:commentReference w:id="33"/>
      </w:r>
    </w:p>
    <w:p w14:paraId="09766062" w14:textId="381C8B7E" w:rsidR="000973AF" w:rsidRPr="004C79A5" w:rsidRDefault="00C654A8" w:rsidP="00D92703">
      <w:pPr>
        <w:pStyle w:val="HbkHeading3"/>
        <w:numPr>
          <w:ilvl w:val="1"/>
          <w:numId w:val="38"/>
        </w:numPr>
        <w:tabs>
          <w:tab w:val="num" w:pos="1571"/>
        </w:tabs>
        <w:ind w:left="567" w:hanging="578"/>
        <w:rPr>
          <w:rFonts w:asciiTheme="majorHAnsi" w:hAnsiTheme="majorHAnsi" w:cstheme="majorHAnsi"/>
          <w:snapToGrid w:val="0"/>
          <w:color w:val="525252" w:themeColor="accent3" w:themeShade="80"/>
          <w:szCs w:val="20"/>
        </w:rPr>
      </w:pPr>
      <w:r w:rsidRPr="00C654A8">
        <w:rPr>
          <w:rFonts w:asciiTheme="majorHAnsi" w:hAnsiTheme="majorHAnsi" w:cstheme="majorHAnsi"/>
          <w:snapToGrid w:val="0"/>
          <w:color w:val="525252" w:themeColor="accent3" w:themeShade="80"/>
          <w:szCs w:val="20"/>
          <w:highlight w:val="yellow"/>
        </w:rPr>
        <w:t>PARISH NAME</w:t>
      </w:r>
      <w:r w:rsidR="00F5761A" w:rsidRPr="004C79A5">
        <w:rPr>
          <w:rFonts w:asciiTheme="majorHAnsi" w:hAnsiTheme="majorHAnsi" w:cstheme="majorHAnsi"/>
          <w:snapToGrid w:val="0"/>
          <w:color w:val="525252" w:themeColor="accent3" w:themeShade="80"/>
          <w:szCs w:val="20"/>
        </w:rPr>
        <w:t xml:space="preserve"> has a generous b</w:t>
      </w:r>
      <w:r w:rsidR="000973AF" w:rsidRPr="004C79A5">
        <w:rPr>
          <w:rFonts w:asciiTheme="majorHAnsi" w:hAnsiTheme="majorHAnsi" w:cstheme="majorHAnsi"/>
          <w:snapToGrid w:val="0"/>
          <w:color w:val="525252" w:themeColor="accent3" w:themeShade="80"/>
          <w:szCs w:val="20"/>
        </w:rPr>
        <w:t xml:space="preserve">asic holiday entitlement </w:t>
      </w:r>
      <w:r w:rsidR="00F5761A" w:rsidRPr="004C79A5">
        <w:rPr>
          <w:rFonts w:asciiTheme="majorHAnsi" w:hAnsiTheme="majorHAnsi" w:cstheme="majorHAnsi"/>
          <w:snapToGrid w:val="0"/>
          <w:color w:val="525252" w:themeColor="accent3" w:themeShade="80"/>
          <w:szCs w:val="20"/>
        </w:rPr>
        <w:t xml:space="preserve">of </w:t>
      </w:r>
      <w:r w:rsidRPr="00C654A8">
        <w:rPr>
          <w:rFonts w:asciiTheme="majorHAnsi" w:hAnsiTheme="majorHAnsi" w:cstheme="majorHAnsi"/>
          <w:snapToGrid w:val="0"/>
          <w:color w:val="525252" w:themeColor="accent3" w:themeShade="80"/>
          <w:szCs w:val="20"/>
          <w:highlight w:val="yellow"/>
        </w:rPr>
        <w:t>xx</w:t>
      </w:r>
      <w:r w:rsidR="000973AF" w:rsidRPr="004C79A5">
        <w:rPr>
          <w:rFonts w:asciiTheme="majorHAnsi" w:hAnsiTheme="majorHAnsi" w:cstheme="majorHAnsi"/>
          <w:snapToGrid w:val="0"/>
          <w:color w:val="525252" w:themeColor="accent3" w:themeShade="80"/>
          <w:szCs w:val="20"/>
        </w:rPr>
        <w:t xml:space="preserve"> working days in addition to the 8 usual Public Holidays unless stated otherwise in your Statement of Main Terms and Conditions</w:t>
      </w:r>
      <w:r w:rsidR="00C064BD">
        <w:rPr>
          <w:rFonts w:asciiTheme="majorHAnsi" w:hAnsiTheme="majorHAnsi" w:cstheme="majorHAnsi"/>
          <w:snapToGrid w:val="0"/>
          <w:color w:val="525252" w:themeColor="accent3" w:themeShade="80"/>
          <w:szCs w:val="20"/>
        </w:rPr>
        <w:t>.</w:t>
      </w:r>
    </w:p>
    <w:p w14:paraId="794973A1" w14:textId="191770DE" w:rsidR="000973AF" w:rsidRPr="004C79A5" w:rsidRDefault="000973AF" w:rsidP="00D92703">
      <w:pPr>
        <w:pStyle w:val="HbkHeading3"/>
        <w:numPr>
          <w:ilvl w:val="1"/>
          <w:numId w:val="38"/>
        </w:numPr>
        <w:tabs>
          <w:tab w:val="num" w:pos="1571"/>
        </w:tabs>
        <w:ind w:left="567" w:hanging="578"/>
        <w:rPr>
          <w:rFonts w:asciiTheme="majorHAnsi" w:hAnsiTheme="majorHAnsi" w:cstheme="majorHAnsi"/>
          <w:snapToGrid w:val="0"/>
          <w:color w:val="525252" w:themeColor="accent3" w:themeShade="80"/>
          <w:szCs w:val="20"/>
        </w:rPr>
      </w:pPr>
      <w:commentRangeStart w:id="34"/>
      <w:r w:rsidRPr="004C79A5">
        <w:rPr>
          <w:rFonts w:asciiTheme="majorHAnsi" w:hAnsiTheme="majorHAnsi" w:cstheme="majorHAnsi"/>
          <w:snapToGrid w:val="0"/>
          <w:color w:val="525252" w:themeColor="accent3" w:themeShade="80"/>
          <w:szCs w:val="20"/>
        </w:rPr>
        <w:t>Holiday periods must be agreed with your Line Manager in advance of any commitments being made</w:t>
      </w:r>
      <w:r w:rsidR="0066192B" w:rsidRPr="004C79A5">
        <w:rPr>
          <w:rFonts w:asciiTheme="majorHAnsi" w:hAnsiTheme="majorHAnsi" w:cstheme="majorHAnsi"/>
          <w:snapToGrid w:val="0"/>
          <w:color w:val="525252" w:themeColor="accent3" w:themeShade="80"/>
          <w:szCs w:val="20"/>
        </w:rPr>
        <w:t xml:space="preserve"> in accordance with the holiday procedure (Appendix 25)</w:t>
      </w:r>
      <w:commentRangeEnd w:id="34"/>
      <w:r w:rsidR="00C654A8">
        <w:rPr>
          <w:rStyle w:val="CommentReference"/>
          <w:rFonts w:asciiTheme="minorHAnsi" w:eastAsiaTheme="minorHAnsi" w:hAnsiTheme="minorHAnsi" w:cstheme="minorBidi"/>
        </w:rPr>
        <w:commentReference w:id="34"/>
      </w:r>
    </w:p>
    <w:p w14:paraId="36716005" w14:textId="77777777" w:rsidR="0066192B" w:rsidRPr="004C79A5" w:rsidRDefault="000973AF" w:rsidP="00D92703">
      <w:pPr>
        <w:pStyle w:val="HbkHeading3"/>
        <w:numPr>
          <w:ilvl w:val="1"/>
          <w:numId w:val="38"/>
        </w:numPr>
        <w:tabs>
          <w:tab w:val="num" w:pos="1571"/>
        </w:tabs>
        <w:ind w:left="567" w:hanging="578"/>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encourages all employees to take their full holiday entitlement in the holiday year.  Any holiday entitlement not taken within the holiday year will be lost.</w:t>
      </w:r>
      <w:r w:rsidR="0066192B" w:rsidRPr="004C79A5">
        <w:rPr>
          <w:rFonts w:asciiTheme="majorHAnsi" w:hAnsiTheme="majorHAnsi" w:cstheme="majorHAnsi"/>
          <w:snapToGrid w:val="0"/>
          <w:color w:val="525252" w:themeColor="accent3" w:themeShade="80"/>
          <w:szCs w:val="20"/>
        </w:rPr>
        <w:t xml:space="preserve"> </w:t>
      </w:r>
    </w:p>
    <w:p w14:paraId="12361B17" w14:textId="071BD380" w:rsidR="0066192B" w:rsidRPr="004C79A5" w:rsidRDefault="0066192B" w:rsidP="00D92703">
      <w:pPr>
        <w:pStyle w:val="HbkHeading3"/>
        <w:numPr>
          <w:ilvl w:val="1"/>
          <w:numId w:val="38"/>
        </w:numPr>
        <w:tabs>
          <w:tab w:val="num" w:pos="1571"/>
        </w:tabs>
        <w:ind w:left="567" w:hanging="578"/>
        <w:rPr>
          <w:rFonts w:asciiTheme="majorHAnsi" w:hAnsiTheme="majorHAnsi" w:cstheme="majorHAnsi"/>
          <w:snapToGrid w:val="0"/>
          <w:color w:val="525252" w:themeColor="accent3" w:themeShade="80"/>
          <w:szCs w:val="20"/>
        </w:rPr>
      </w:pPr>
      <w:commentRangeStart w:id="35"/>
      <w:r w:rsidRPr="004C79A5">
        <w:rPr>
          <w:rFonts w:asciiTheme="majorHAnsi" w:hAnsiTheme="majorHAnsi" w:cstheme="majorHAnsi"/>
          <w:snapToGrid w:val="0"/>
          <w:color w:val="525252" w:themeColor="accent3" w:themeShade="80"/>
          <w:szCs w:val="20"/>
        </w:rPr>
        <w:t>Starters and Leavers during the year will receive a pro rata entitlement to annual leave, based upon 261 working days per year (262 days for a leap year).</w:t>
      </w:r>
      <w:commentRangeEnd w:id="35"/>
      <w:r w:rsidR="00C654A8">
        <w:rPr>
          <w:rStyle w:val="CommentReference"/>
          <w:rFonts w:asciiTheme="minorHAnsi" w:eastAsiaTheme="minorHAnsi" w:hAnsiTheme="minorHAnsi" w:cstheme="minorBidi"/>
        </w:rPr>
        <w:commentReference w:id="35"/>
      </w:r>
    </w:p>
    <w:p w14:paraId="407D1EEB" w14:textId="0CA719C6" w:rsidR="0066192B" w:rsidRPr="004C79A5" w:rsidRDefault="0066192B" w:rsidP="00D92703">
      <w:pPr>
        <w:pStyle w:val="HbkHeading3"/>
        <w:numPr>
          <w:ilvl w:val="1"/>
          <w:numId w:val="38"/>
        </w:numPr>
        <w:tabs>
          <w:tab w:val="num" w:pos="1571"/>
        </w:tabs>
        <w:ind w:left="567" w:hanging="578"/>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Should you leave the employment of the Company, your full entitlement to paid holiday will be calculated on a pro rata basis per completed working day of service, less any leave taken during the holiday year. If the holiday taken exceeds your holiday entitlement, then by acceptance of this Staff Handbook, you accept that the Company has the right to deduct this from any money owing to you at the time of your leaving. Where your entitlement exceeds the amount of leave you have taken during the year, you will be paid this in your final pay.</w:t>
      </w:r>
    </w:p>
    <w:p w14:paraId="44EB7228" w14:textId="1B17F710" w:rsidR="00683671" w:rsidRPr="004C79A5" w:rsidRDefault="00683671" w:rsidP="0066192B">
      <w:pPr>
        <w:pStyle w:val="HbkHeading3"/>
        <w:numPr>
          <w:ilvl w:val="0"/>
          <w:numId w:val="0"/>
        </w:numPr>
        <w:ind w:left="709"/>
      </w:pPr>
    </w:p>
    <w:p w14:paraId="6A2184ED" w14:textId="2A2D8190" w:rsidR="0089296C" w:rsidRPr="004C79A5" w:rsidRDefault="00CB5385" w:rsidP="000D52FE">
      <w:pPr>
        <w:pStyle w:val="Heading3"/>
        <w:rPr>
          <w:color w:val="525252" w:themeColor="accent3" w:themeShade="80"/>
        </w:rPr>
      </w:pPr>
      <w:bookmarkStart w:id="36" w:name="_Toc103842643"/>
      <w:r w:rsidRPr="004C79A5">
        <w:rPr>
          <w:color w:val="525252" w:themeColor="accent3" w:themeShade="80"/>
        </w:rPr>
        <w:t>Childcare Vouchers</w:t>
      </w:r>
      <w:bookmarkEnd w:id="36"/>
    </w:p>
    <w:p w14:paraId="27D97B1B" w14:textId="77777777" w:rsidR="002D431E" w:rsidRPr="004C79A5" w:rsidRDefault="002D431E" w:rsidP="00D92703">
      <w:pPr>
        <w:pStyle w:val="ListParagraph"/>
        <w:widowControl/>
        <w:numPr>
          <w:ilvl w:val="0"/>
          <w:numId w:val="38"/>
        </w:numPr>
        <w:jc w:val="both"/>
        <w:rPr>
          <w:rFonts w:ascii="Arial" w:hAnsi="Arial"/>
          <w:b/>
          <w:bCs/>
          <w:snapToGrid/>
          <w:vanish/>
          <w:szCs w:val="24"/>
          <w:u w:val="single"/>
          <w:lang w:val="en-GB"/>
        </w:rPr>
      </w:pPr>
    </w:p>
    <w:p w14:paraId="14E39E15" w14:textId="21A75AFA" w:rsidR="00B412B8" w:rsidRPr="004C79A5" w:rsidRDefault="002D431E" w:rsidP="00D92703">
      <w:pPr>
        <w:pStyle w:val="HbkHeading3"/>
        <w:numPr>
          <w:ilvl w:val="1"/>
          <w:numId w:val="3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From 4 October 2018, childcare voucher schemes closed to new applicants. You may be able to get Tax-Free Childcare instead.</w:t>
      </w:r>
      <w:r w:rsidR="00B412B8" w:rsidRPr="004C79A5">
        <w:rPr>
          <w:rFonts w:asciiTheme="majorHAnsi" w:hAnsiTheme="majorHAnsi" w:cstheme="majorHAnsi"/>
          <w:snapToGrid w:val="0"/>
          <w:color w:val="525252" w:themeColor="accent3" w:themeShade="80"/>
          <w:szCs w:val="20"/>
        </w:rPr>
        <w:t xml:space="preserve"> For information about Tax-Free Childcare visit </w:t>
      </w:r>
      <w:hyperlink r:id="rId17" w:history="1">
        <w:r w:rsidR="00B412B8" w:rsidRPr="004C79A5">
          <w:rPr>
            <w:rFonts w:asciiTheme="majorHAnsi" w:hAnsiTheme="majorHAnsi" w:cstheme="majorHAnsi"/>
            <w:snapToGrid w:val="0"/>
            <w:color w:val="525252" w:themeColor="accent3" w:themeShade="80"/>
            <w:szCs w:val="20"/>
          </w:rPr>
          <w:t>www.gov.uk/help-with-childcare-costs/tax-free-childcare</w:t>
        </w:r>
      </w:hyperlink>
      <w:r w:rsidR="00B412B8" w:rsidRPr="004C79A5">
        <w:rPr>
          <w:rFonts w:asciiTheme="majorHAnsi" w:hAnsiTheme="majorHAnsi" w:cstheme="majorHAnsi"/>
          <w:snapToGrid w:val="0"/>
          <w:color w:val="525252" w:themeColor="accent3" w:themeShade="80"/>
          <w:szCs w:val="20"/>
        </w:rPr>
        <w:t xml:space="preserve"> </w:t>
      </w:r>
    </w:p>
    <w:p w14:paraId="4229C27B" w14:textId="77777777" w:rsidR="002D431E" w:rsidRPr="004C79A5" w:rsidRDefault="002D431E" w:rsidP="002D431E"/>
    <w:p w14:paraId="7DFCA0EE" w14:textId="1A7D0F0F" w:rsidR="00CB5385" w:rsidRPr="004C79A5" w:rsidRDefault="00CB5385" w:rsidP="000D52FE">
      <w:pPr>
        <w:pStyle w:val="Heading3"/>
        <w:rPr>
          <w:color w:val="525252" w:themeColor="accent3" w:themeShade="80"/>
        </w:rPr>
      </w:pPr>
      <w:bookmarkStart w:id="37" w:name="_Toc103842644"/>
      <w:r w:rsidRPr="004C79A5">
        <w:rPr>
          <w:color w:val="525252" w:themeColor="accent3" w:themeShade="80"/>
        </w:rPr>
        <w:t>Eye Care Vouchers</w:t>
      </w:r>
      <w:bookmarkEnd w:id="37"/>
    </w:p>
    <w:p w14:paraId="4AF6912E" w14:textId="77777777" w:rsidR="00B412B8" w:rsidRPr="004C79A5" w:rsidRDefault="00B412B8" w:rsidP="00D92703">
      <w:pPr>
        <w:pStyle w:val="ListParagraph"/>
        <w:widowControl/>
        <w:numPr>
          <w:ilvl w:val="0"/>
          <w:numId w:val="38"/>
        </w:numPr>
        <w:jc w:val="both"/>
        <w:rPr>
          <w:rFonts w:ascii="Arial" w:hAnsi="Arial"/>
          <w:b/>
          <w:bCs/>
          <w:snapToGrid/>
          <w:vanish/>
          <w:szCs w:val="24"/>
          <w:u w:val="single"/>
          <w:lang w:val="en-GB"/>
        </w:rPr>
      </w:pPr>
    </w:p>
    <w:p w14:paraId="007E70EF" w14:textId="21CCDAE7" w:rsidR="00B412B8" w:rsidRPr="004C79A5" w:rsidRDefault="00B412B8"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Under the Health and Safety (Display Screen Equipment) Regulations, employees are entitled to be provided with a free eye and eyesight test by their employer providing they habitually use VDU/DSE or become a habitual user for a significant part of their normal work.</w:t>
      </w:r>
    </w:p>
    <w:p w14:paraId="7C79D1CE" w14:textId="18A65C60" w:rsidR="00B412B8" w:rsidRPr="004C79A5" w:rsidRDefault="00B412B8"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you request an eye test </w:t>
      </w:r>
      <w:r w:rsidR="00013D9E" w:rsidRPr="00013D9E">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are required to provide one every two years, unless otherwise specified by the optician or your DSE work causes</w:t>
      </w:r>
      <w:r w:rsidR="00AC67D9" w:rsidRPr="004C79A5">
        <w:rPr>
          <w:rFonts w:asciiTheme="majorHAnsi" w:hAnsiTheme="majorHAnsi" w:cstheme="majorHAnsi"/>
          <w:snapToGrid w:val="0"/>
          <w:color w:val="525252" w:themeColor="accent3" w:themeShade="80"/>
          <w:szCs w:val="20"/>
        </w:rPr>
        <w:t xml:space="preserve"> you visual fatigue</w:t>
      </w:r>
      <w:r w:rsidRPr="004C79A5">
        <w:rPr>
          <w:rFonts w:asciiTheme="majorHAnsi" w:hAnsiTheme="majorHAnsi" w:cstheme="majorHAnsi"/>
          <w:snapToGrid w:val="0"/>
          <w:color w:val="525252" w:themeColor="accent3" w:themeShade="80"/>
          <w:szCs w:val="20"/>
        </w:rPr>
        <w:t xml:space="preserve">. If the test shows that you need glasses specifically for DSE work, </w:t>
      </w:r>
      <w:r w:rsidR="00013D9E" w:rsidRPr="00013D9E">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must pay for a basic pair of frames and lenses.</w:t>
      </w:r>
    </w:p>
    <w:p w14:paraId="05E69CEB" w14:textId="630290F8" w:rsidR="00B412B8" w:rsidRPr="004C79A5" w:rsidRDefault="00B412B8"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you have any further questions about eye care vouchers or any of the above, please contact the </w:t>
      </w:r>
      <w:proofErr w:type="spellStart"/>
      <w:r w:rsidR="00680BA6" w:rsidRPr="007F226F">
        <w:rPr>
          <w:rFonts w:asciiTheme="majorHAnsi" w:hAnsiTheme="majorHAnsi" w:cstheme="majorHAnsi"/>
          <w:snapToGrid w:val="0"/>
          <w:color w:val="525252" w:themeColor="accent3" w:themeShade="80"/>
          <w:szCs w:val="20"/>
          <w:highlight w:val="yellow"/>
        </w:rPr>
        <w:t>the</w:t>
      </w:r>
      <w:proofErr w:type="spellEnd"/>
      <w:r w:rsidR="00680BA6" w:rsidRPr="007F226F">
        <w:rPr>
          <w:rFonts w:asciiTheme="majorHAnsi" w:hAnsiTheme="majorHAnsi" w:cstheme="majorHAnsi"/>
          <w:snapToGrid w:val="0"/>
          <w:color w:val="525252" w:themeColor="accent3" w:themeShade="80"/>
          <w:szCs w:val="20"/>
          <w:highlight w:val="yellow"/>
        </w:rPr>
        <w:t xml:space="preserve"> </w:t>
      </w:r>
      <w:r w:rsidR="00680BA6">
        <w:rPr>
          <w:rFonts w:asciiTheme="majorHAnsi" w:hAnsiTheme="majorHAnsi" w:cstheme="majorHAnsi"/>
          <w:snapToGrid w:val="0"/>
          <w:color w:val="525252" w:themeColor="accent3" w:themeShade="80"/>
          <w:szCs w:val="20"/>
          <w:highlight w:val="yellow"/>
        </w:rPr>
        <w:t xml:space="preserve">JOB TITLE OF THE </w:t>
      </w:r>
      <w:r w:rsidR="00680BA6" w:rsidRPr="007F226F">
        <w:rPr>
          <w:rFonts w:asciiTheme="majorHAnsi" w:hAnsiTheme="majorHAnsi" w:cstheme="majorHAnsi"/>
          <w:snapToGrid w:val="0"/>
          <w:color w:val="525252" w:themeColor="accent3" w:themeShade="80"/>
          <w:szCs w:val="20"/>
          <w:highlight w:val="yellow"/>
        </w:rPr>
        <w:t>PERSON IN CHARGE</w:t>
      </w:r>
      <w:r w:rsidRPr="004C79A5">
        <w:rPr>
          <w:rFonts w:asciiTheme="majorHAnsi" w:hAnsiTheme="majorHAnsi" w:cstheme="majorHAnsi"/>
          <w:snapToGrid w:val="0"/>
          <w:color w:val="525252" w:themeColor="accent3" w:themeShade="80"/>
          <w:szCs w:val="20"/>
        </w:rPr>
        <w:t xml:space="preserve">.  </w:t>
      </w:r>
    </w:p>
    <w:p w14:paraId="2B4C19B7" w14:textId="77777777" w:rsidR="0092185B" w:rsidRPr="004C79A5" w:rsidRDefault="0092185B" w:rsidP="0092185B">
      <w:pPr>
        <w:pStyle w:val="HbkHeading3"/>
        <w:numPr>
          <w:ilvl w:val="0"/>
          <w:numId w:val="0"/>
        </w:numPr>
        <w:ind w:left="567"/>
        <w:rPr>
          <w:rFonts w:asciiTheme="majorHAnsi" w:hAnsiTheme="majorHAnsi" w:cstheme="majorHAnsi"/>
          <w:snapToGrid w:val="0"/>
          <w:color w:val="525252" w:themeColor="accent3" w:themeShade="80"/>
          <w:szCs w:val="20"/>
        </w:rPr>
      </w:pPr>
    </w:p>
    <w:p w14:paraId="257446A4" w14:textId="6D3C1420" w:rsidR="00CB5385" w:rsidRPr="004C79A5" w:rsidRDefault="00CB5385" w:rsidP="000D52FE">
      <w:pPr>
        <w:pStyle w:val="Heading3"/>
        <w:rPr>
          <w:color w:val="525252" w:themeColor="accent3" w:themeShade="80"/>
        </w:rPr>
      </w:pPr>
      <w:bookmarkStart w:id="38" w:name="_Toc103842645"/>
      <w:commentRangeStart w:id="39"/>
      <w:r w:rsidRPr="004C79A5">
        <w:rPr>
          <w:color w:val="525252" w:themeColor="accent3" w:themeShade="80"/>
        </w:rPr>
        <w:lastRenderedPageBreak/>
        <w:t>Training</w:t>
      </w:r>
      <w:r w:rsidR="005606BE" w:rsidRPr="004C79A5">
        <w:rPr>
          <w:color w:val="525252" w:themeColor="accent3" w:themeShade="80"/>
        </w:rPr>
        <w:t xml:space="preserve"> and Development</w:t>
      </w:r>
      <w:bookmarkEnd w:id="38"/>
      <w:r w:rsidR="00E10565" w:rsidRPr="004C79A5">
        <w:rPr>
          <w:color w:val="525252" w:themeColor="accent3" w:themeShade="80"/>
        </w:rPr>
        <w:t xml:space="preserve"> </w:t>
      </w:r>
    </w:p>
    <w:p w14:paraId="19BF2018" w14:textId="77777777" w:rsidR="00AC67D9" w:rsidRPr="004C79A5" w:rsidRDefault="00AC67D9" w:rsidP="00D92703">
      <w:pPr>
        <w:pStyle w:val="ListParagraph"/>
        <w:widowControl/>
        <w:numPr>
          <w:ilvl w:val="0"/>
          <w:numId w:val="38"/>
        </w:numPr>
        <w:jc w:val="both"/>
        <w:rPr>
          <w:rFonts w:ascii="Arial" w:hAnsi="Arial"/>
          <w:b/>
          <w:bCs/>
          <w:snapToGrid/>
          <w:vanish/>
          <w:szCs w:val="24"/>
          <w:u w:val="single"/>
          <w:lang w:val="en-GB"/>
        </w:rPr>
      </w:pPr>
    </w:p>
    <w:p w14:paraId="4503051A" w14:textId="5107DE56" w:rsidR="0092185B" w:rsidRPr="004C79A5" w:rsidRDefault="00AC67D9"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As a Diocese we understand the importance of training our employees to ensure that you are able to fulfil the necessary requirements of your role, but also to enhance your skills and personal development. </w:t>
      </w:r>
    </w:p>
    <w:p w14:paraId="26980250" w14:textId="21834BE3" w:rsidR="00AC67D9" w:rsidRPr="004C79A5" w:rsidRDefault="00AC67D9"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As such the Diocese may request, that on financial provision of training with an external training company, you will make use of those skills during your employment with us.</w:t>
      </w:r>
    </w:p>
    <w:p w14:paraId="041B890B" w14:textId="77777777" w:rsidR="00230977" w:rsidRPr="004C79A5" w:rsidRDefault="00AC67D9"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There are some mandatory training / eLearning courses that you will be required to undertake during your employment with us.</w:t>
      </w:r>
      <w:r w:rsidR="00230977" w:rsidRPr="004C79A5">
        <w:rPr>
          <w:rFonts w:asciiTheme="majorHAnsi" w:hAnsiTheme="majorHAnsi" w:cstheme="majorHAnsi"/>
          <w:snapToGrid w:val="0"/>
          <w:color w:val="525252" w:themeColor="accent3" w:themeShade="80"/>
          <w:szCs w:val="20"/>
        </w:rPr>
        <w:t xml:space="preserve"> </w:t>
      </w:r>
    </w:p>
    <w:p w14:paraId="6A7687A5" w14:textId="645AA291" w:rsidR="00AC67D9" w:rsidRPr="004C79A5" w:rsidRDefault="00230977"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will be required to sign a training contract for all training over £500, the details of which will be discussed at the time the training is provided. This is to ensure that in the event that you leave the company or cease the training for any reason, any loss of anticipated return on training investment can be recovered.</w:t>
      </w:r>
      <w:commentRangeEnd w:id="39"/>
      <w:r w:rsidR="004C2717">
        <w:rPr>
          <w:rStyle w:val="CommentReference"/>
          <w:rFonts w:asciiTheme="minorHAnsi" w:eastAsiaTheme="minorHAnsi" w:hAnsiTheme="minorHAnsi" w:cstheme="minorBidi"/>
        </w:rPr>
        <w:commentReference w:id="39"/>
      </w:r>
    </w:p>
    <w:p w14:paraId="309D71E2" w14:textId="77777777" w:rsidR="00AC67D9" w:rsidRPr="004C79A5" w:rsidRDefault="00AC67D9" w:rsidP="001D4260">
      <w:pPr>
        <w:pStyle w:val="HbkHeading3"/>
        <w:numPr>
          <w:ilvl w:val="0"/>
          <w:numId w:val="0"/>
        </w:numPr>
        <w:tabs>
          <w:tab w:val="num" w:pos="709"/>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 </w:t>
      </w:r>
    </w:p>
    <w:p w14:paraId="7A64CE5F" w14:textId="580D0731" w:rsidR="00B77FB4" w:rsidRPr="004C79A5" w:rsidRDefault="00B77FB4" w:rsidP="00B77FB4">
      <w:pPr>
        <w:pStyle w:val="Heading3"/>
        <w:rPr>
          <w:snapToGrid w:val="0"/>
          <w:color w:val="808080" w:themeColor="background1" w:themeShade="80"/>
        </w:rPr>
      </w:pPr>
      <w:bookmarkStart w:id="40" w:name="_Toc103842646"/>
      <w:r w:rsidRPr="004C79A5">
        <w:rPr>
          <w:snapToGrid w:val="0"/>
          <w:color w:val="808080" w:themeColor="background1" w:themeShade="80"/>
        </w:rPr>
        <w:t>Appraisals</w:t>
      </w:r>
      <w:bookmarkEnd w:id="40"/>
    </w:p>
    <w:p w14:paraId="3653FF75" w14:textId="77777777" w:rsidR="001D4260" w:rsidRPr="004C79A5" w:rsidRDefault="001D4260" w:rsidP="00D92703">
      <w:pPr>
        <w:pStyle w:val="ListParagraph"/>
        <w:widowControl/>
        <w:numPr>
          <w:ilvl w:val="0"/>
          <w:numId w:val="38"/>
        </w:numPr>
        <w:jc w:val="both"/>
        <w:rPr>
          <w:rFonts w:ascii="Arial" w:hAnsi="Arial"/>
          <w:b/>
          <w:bCs/>
          <w:vanish/>
          <w:szCs w:val="24"/>
          <w:u w:val="single"/>
          <w:lang w:val="en-GB"/>
        </w:rPr>
      </w:pPr>
    </w:p>
    <w:p w14:paraId="202EED53" w14:textId="130BC42B" w:rsidR="003C75DF" w:rsidRPr="004C79A5" w:rsidRDefault="003C75DF"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will participate in an Annual Appraisal, plus a mid-year review, </w:t>
      </w:r>
      <w:r w:rsidR="00CF41B6" w:rsidRPr="004C79A5">
        <w:rPr>
          <w:rFonts w:asciiTheme="majorHAnsi" w:hAnsiTheme="majorHAnsi" w:cstheme="majorHAnsi"/>
          <w:snapToGrid w:val="0"/>
          <w:color w:val="525252" w:themeColor="accent3" w:themeShade="80"/>
          <w:szCs w:val="20"/>
        </w:rPr>
        <w:t xml:space="preserve">to discuss your job role, </w:t>
      </w:r>
      <w:r w:rsidRPr="004C79A5">
        <w:rPr>
          <w:rFonts w:asciiTheme="majorHAnsi" w:hAnsiTheme="majorHAnsi" w:cstheme="majorHAnsi"/>
          <w:snapToGrid w:val="0"/>
          <w:color w:val="525252" w:themeColor="accent3" w:themeShade="80"/>
          <w:szCs w:val="20"/>
        </w:rPr>
        <w:t>set and monitor objectives, and have an open dialogue with your line manager regarding work and working relationships. Further details of the appraisal process can be found in the Appraisals procedure (Appendix 3)</w:t>
      </w:r>
    </w:p>
    <w:p w14:paraId="69D51549" w14:textId="77777777" w:rsidR="00CF41B6" w:rsidRPr="004C79A5" w:rsidRDefault="00CF41B6" w:rsidP="00CF41B6">
      <w:pPr>
        <w:pStyle w:val="HbkHeading3"/>
        <w:numPr>
          <w:ilvl w:val="0"/>
          <w:numId w:val="0"/>
        </w:numPr>
        <w:ind w:left="720"/>
        <w:rPr>
          <w:rFonts w:asciiTheme="majorHAnsi" w:hAnsiTheme="majorHAnsi" w:cstheme="majorHAnsi"/>
          <w:snapToGrid w:val="0"/>
          <w:color w:val="525252" w:themeColor="accent3" w:themeShade="80"/>
          <w:szCs w:val="20"/>
        </w:rPr>
      </w:pPr>
    </w:p>
    <w:p w14:paraId="6FEAE7BF" w14:textId="7901F957" w:rsidR="008A645F" w:rsidRPr="004C79A5" w:rsidRDefault="008A645F" w:rsidP="000D52FE">
      <w:pPr>
        <w:pStyle w:val="Heading3"/>
        <w:rPr>
          <w:color w:val="525252" w:themeColor="accent3" w:themeShade="80"/>
        </w:rPr>
      </w:pPr>
      <w:bookmarkStart w:id="41" w:name="_Toc103842647"/>
      <w:commentRangeStart w:id="42"/>
      <w:r w:rsidRPr="004C79A5">
        <w:rPr>
          <w:color w:val="525252" w:themeColor="accent3" w:themeShade="80"/>
        </w:rPr>
        <w:t>Re</w:t>
      </w:r>
      <w:r w:rsidR="0079160A" w:rsidRPr="004C79A5">
        <w:rPr>
          <w:color w:val="525252" w:themeColor="accent3" w:themeShade="80"/>
        </w:rPr>
        <w:t>structures and Re</w:t>
      </w:r>
      <w:r w:rsidRPr="004C79A5">
        <w:rPr>
          <w:color w:val="525252" w:themeColor="accent3" w:themeShade="80"/>
        </w:rPr>
        <w:t>dundancy</w:t>
      </w:r>
      <w:bookmarkEnd w:id="41"/>
    </w:p>
    <w:p w14:paraId="5F04A8DE" w14:textId="77777777" w:rsidR="001D4260" w:rsidRPr="004C79A5" w:rsidRDefault="001D4260" w:rsidP="00D92703">
      <w:pPr>
        <w:pStyle w:val="ListParagraph"/>
        <w:widowControl/>
        <w:numPr>
          <w:ilvl w:val="0"/>
          <w:numId w:val="38"/>
        </w:numPr>
        <w:jc w:val="both"/>
        <w:rPr>
          <w:rFonts w:ascii="Arial" w:hAnsi="Arial"/>
          <w:b/>
          <w:bCs/>
          <w:vanish/>
          <w:szCs w:val="24"/>
          <w:u w:val="single"/>
          <w:lang w:val="en-GB"/>
        </w:rPr>
      </w:pPr>
    </w:p>
    <w:p w14:paraId="47CB983C" w14:textId="22977A44" w:rsidR="0079160A" w:rsidRPr="004C79A5" w:rsidRDefault="0079160A"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hopes that it will not have to make redundancies</w:t>
      </w:r>
      <w:r w:rsidR="0046463E"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but should there be financial constraints or re-organisation, for whatever reason, that requires jobs to cease or diminish, then the Company reserves the right to select employees for redundancy</w:t>
      </w:r>
    </w:p>
    <w:p w14:paraId="28B9B8D7" w14:textId="5D8D9363" w:rsidR="0079160A" w:rsidRPr="004C79A5" w:rsidRDefault="0079160A" w:rsidP="00D92703">
      <w:pPr>
        <w:pStyle w:val="HbkHeading3"/>
        <w:numPr>
          <w:ilvl w:val="1"/>
          <w:numId w:val="3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process of selection, consultation and the opportunity to question the decisions regarding redundancy will be explained to you once a redundancy/restructure process begins, in accordance with the Redundancy policy (Appendix 26).</w:t>
      </w:r>
      <w:commentRangeEnd w:id="42"/>
      <w:r w:rsidR="004C2717">
        <w:rPr>
          <w:rStyle w:val="CommentReference"/>
          <w:rFonts w:asciiTheme="minorHAnsi" w:eastAsiaTheme="minorHAnsi" w:hAnsiTheme="minorHAnsi" w:cstheme="minorBidi"/>
        </w:rPr>
        <w:commentReference w:id="42"/>
      </w:r>
    </w:p>
    <w:p w14:paraId="77F4E18D" w14:textId="21476FC3" w:rsidR="0079160A" w:rsidRPr="004C79A5" w:rsidRDefault="0079160A" w:rsidP="0079160A">
      <w:pPr>
        <w:pStyle w:val="HbkHeading3"/>
        <w:numPr>
          <w:ilvl w:val="0"/>
          <w:numId w:val="0"/>
        </w:numPr>
        <w:ind w:left="720"/>
      </w:pPr>
    </w:p>
    <w:p w14:paraId="05110ADE" w14:textId="77777777" w:rsidR="008A0502" w:rsidRPr="004C79A5" w:rsidRDefault="008A0502" w:rsidP="0079160A">
      <w:pPr>
        <w:pStyle w:val="HbkHeading3"/>
        <w:numPr>
          <w:ilvl w:val="0"/>
          <w:numId w:val="0"/>
        </w:numPr>
        <w:ind w:left="720"/>
      </w:pPr>
    </w:p>
    <w:p w14:paraId="4C540FCF" w14:textId="12C65503" w:rsidR="00CB5385" w:rsidRPr="004C79A5" w:rsidRDefault="00CB5385" w:rsidP="00CB5385">
      <w:pPr>
        <w:pStyle w:val="Heading1"/>
        <w:rPr>
          <w:color w:val="525252" w:themeColor="accent3" w:themeShade="80"/>
        </w:rPr>
      </w:pPr>
      <w:bookmarkStart w:id="43" w:name="_Toc103842648"/>
      <w:r w:rsidRPr="004C79A5">
        <w:rPr>
          <w:color w:val="525252" w:themeColor="accent3" w:themeShade="80"/>
        </w:rPr>
        <w:t>Family Friendly Policies</w:t>
      </w:r>
      <w:bookmarkEnd w:id="43"/>
    </w:p>
    <w:p w14:paraId="61715759" w14:textId="77777777" w:rsidR="00C064BD" w:rsidRDefault="00C064BD" w:rsidP="000D52FE">
      <w:pPr>
        <w:pStyle w:val="Heading3"/>
        <w:rPr>
          <w:color w:val="525252" w:themeColor="accent3" w:themeShade="80"/>
        </w:rPr>
      </w:pPr>
      <w:bookmarkStart w:id="44" w:name="_Toc103842649"/>
    </w:p>
    <w:p w14:paraId="3322C976" w14:textId="6521EC41" w:rsidR="00CB5385" w:rsidRPr="004C79A5" w:rsidRDefault="00CB5385" w:rsidP="000D52FE">
      <w:pPr>
        <w:pStyle w:val="Heading3"/>
        <w:rPr>
          <w:color w:val="525252" w:themeColor="accent3" w:themeShade="80"/>
        </w:rPr>
      </w:pPr>
      <w:r w:rsidRPr="004C79A5">
        <w:rPr>
          <w:color w:val="525252" w:themeColor="accent3" w:themeShade="80"/>
        </w:rPr>
        <w:t>Pregnancy and Maternity</w:t>
      </w:r>
      <w:bookmarkEnd w:id="44"/>
      <w:r w:rsidRPr="004C79A5">
        <w:rPr>
          <w:color w:val="525252" w:themeColor="accent3" w:themeShade="80"/>
        </w:rPr>
        <w:t xml:space="preserve"> </w:t>
      </w:r>
    </w:p>
    <w:p w14:paraId="0205C3CF" w14:textId="77777777" w:rsidR="00F419D6" w:rsidRPr="004C79A5" w:rsidRDefault="00F419D6" w:rsidP="00D92703">
      <w:pPr>
        <w:pStyle w:val="ListParagraph"/>
        <w:widowControl/>
        <w:numPr>
          <w:ilvl w:val="0"/>
          <w:numId w:val="38"/>
        </w:numPr>
        <w:jc w:val="both"/>
        <w:rPr>
          <w:rFonts w:ascii="Arial" w:hAnsi="Arial"/>
          <w:b/>
          <w:bCs/>
          <w:vanish/>
          <w:szCs w:val="24"/>
          <w:u w:val="single"/>
          <w:lang w:val="en-GB"/>
        </w:rPr>
      </w:pPr>
    </w:p>
    <w:p w14:paraId="3E1C9C7D" w14:textId="0838A46D" w:rsidR="00F419D6" w:rsidRPr="004C79A5" w:rsidRDefault="001D4260"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When you are pregnant or on maternity leave, you have certain statutory rights. These are covered in more detail in the Pregnancy and Maternity Policy </w:t>
      </w:r>
      <w:r w:rsidRPr="004C2717">
        <w:rPr>
          <w:rFonts w:asciiTheme="majorHAnsi" w:hAnsiTheme="majorHAnsi" w:cstheme="majorHAnsi"/>
          <w:snapToGrid w:val="0"/>
          <w:color w:val="525252" w:themeColor="accent3" w:themeShade="80"/>
          <w:szCs w:val="20"/>
          <w:highlight w:val="yellow"/>
        </w:rPr>
        <w:t>(Appendix 27),</w:t>
      </w:r>
      <w:r w:rsidRPr="004C79A5">
        <w:rPr>
          <w:rFonts w:asciiTheme="majorHAnsi" w:hAnsiTheme="majorHAnsi" w:cstheme="majorHAnsi"/>
          <w:snapToGrid w:val="0"/>
          <w:color w:val="525252" w:themeColor="accent3" w:themeShade="80"/>
          <w:szCs w:val="20"/>
        </w:rPr>
        <w:t xml:space="preserve"> however below </w:t>
      </w:r>
      <w:r w:rsidR="00F419D6" w:rsidRPr="004C79A5">
        <w:rPr>
          <w:rFonts w:asciiTheme="majorHAnsi" w:hAnsiTheme="majorHAnsi" w:cstheme="majorHAnsi"/>
          <w:snapToGrid w:val="0"/>
          <w:color w:val="525252" w:themeColor="accent3" w:themeShade="80"/>
          <w:szCs w:val="20"/>
        </w:rPr>
        <w:t>is a summary</w:t>
      </w:r>
      <w:r w:rsidRPr="004C79A5">
        <w:rPr>
          <w:rFonts w:asciiTheme="majorHAnsi" w:hAnsiTheme="majorHAnsi" w:cstheme="majorHAnsi"/>
          <w:snapToGrid w:val="0"/>
          <w:color w:val="525252" w:themeColor="accent3" w:themeShade="80"/>
          <w:szCs w:val="20"/>
        </w:rPr>
        <w:t xml:space="preserve"> of your rights.</w:t>
      </w:r>
      <w:r w:rsidR="00F419D6" w:rsidRPr="004C79A5">
        <w:rPr>
          <w:rFonts w:asciiTheme="majorHAnsi" w:hAnsiTheme="majorHAnsi" w:cstheme="majorHAnsi"/>
          <w:snapToGrid w:val="0"/>
          <w:color w:val="525252" w:themeColor="accent3" w:themeShade="80"/>
          <w:szCs w:val="20"/>
        </w:rPr>
        <w:t xml:space="preserve"> This information is given for guidance purposes only and confers no extra rights to you beyond those provided by statute. In the event that the statutory scheme is amended then the statutory scheme takes precedence over the content of this Handbook.</w:t>
      </w:r>
    </w:p>
    <w:p w14:paraId="4C0DF534" w14:textId="77777777" w:rsidR="00F419D6" w:rsidRPr="004C79A5" w:rsidRDefault="00F419D6"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entitled to reasonable time off work with pay to attend for ante-natal care at appointments made on the advice of a registered medical practitioner, registered midwife or registered health worker.  If requested, you must provide a certificate of pregnancy and an appointment card.</w:t>
      </w:r>
    </w:p>
    <w:p w14:paraId="742A65D9" w14:textId="2CF2D2A9" w:rsidR="00F419D6" w:rsidRPr="004C79A5" w:rsidRDefault="00F419D6"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entitled to up to 52 weeks’ maternity leave, which is comprised of 26 weeks Ordinary Maternity Leave and 26 weeks Additional Maternity Leave.  </w:t>
      </w:r>
    </w:p>
    <w:p w14:paraId="667B3931" w14:textId="77777777" w:rsidR="00F419D6" w:rsidRPr="004C79A5" w:rsidRDefault="00F419D6"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During the 52 weeks’ maternity leave period all contractual benefits except for your pay will be maintained as if you were not absent. </w:t>
      </w:r>
    </w:p>
    <w:p w14:paraId="235EF30B" w14:textId="40EF05FB" w:rsidR="00F419D6" w:rsidRPr="004C79A5" w:rsidRDefault="00F419D6"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lastRenderedPageBreak/>
        <w:t>If you decide to return to work early and this is at the end of the first 26 week period known as “ordinary maternity leave”, you are entitled to return to the job you were in before your absence.  If you return to work either during or at the end of the second period of 26 weeks’ known as “additional maternity leave”, and it is not reasonably practicable to allow you to return to your original job we may give you another job which is suitable and appropriate.</w:t>
      </w:r>
    </w:p>
    <w:p w14:paraId="74972BE0" w14:textId="1C99ADE2" w:rsidR="00F419D6" w:rsidRPr="004C79A5" w:rsidRDefault="00C9102E"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Keeping in Touch days (KIT days). You may be asked to attend work during your maternity leave period, or you may wish to attend with the agreement of your Line Manager. You are legally entitled to work up to 10 KIT days without your maternity leave or pay coming to an end. Any payment for KIT days will be made once your company maternity pay has ended, and during the period of statutory maternity pay only. This is to ensure that you receive the full benefit of your normal pay for the days that you work.</w:t>
      </w:r>
    </w:p>
    <w:p w14:paraId="1152288B" w14:textId="4D031AD1" w:rsidR="00C9102E" w:rsidRPr="004C79A5" w:rsidRDefault="00C9102E" w:rsidP="00D92703">
      <w:pPr>
        <w:pStyle w:val="HbkHeading3"/>
        <w:numPr>
          <w:ilvl w:val="1"/>
          <w:numId w:val="39"/>
        </w:numPr>
        <w:ind w:left="567" w:hanging="567"/>
        <w:rPr>
          <w:rFonts w:cs="Arial"/>
          <w:b/>
          <w:bCs/>
          <w:color w:val="FF0000"/>
        </w:rPr>
      </w:pPr>
      <w:r w:rsidRPr="004C79A5">
        <w:rPr>
          <w:rFonts w:asciiTheme="majorHAnsi" w:hAnsiTheme="majorHAnsi" w:cstheme="majorHAnsi"/>
          <w:snapToGrid w:val="0"/>
          <w:color w:val="525252" w:themeColor="accent3" w:themeShade="80"/>
          <w:szCs w:val="20"/>
        </w:rPr>
        <w:t>Subject to meeting the criteria as set by the Government, you may be entitled to Statutory Maternity Pay</w:t>
      </w:r>
      <w:r w:rsidR="00F27A95" w:rsidRPr="004C79A5">
        <w:rPr>
          <w:rFonts w:asciiTheme="majorHAnsi" w:hAnsiTheme="majorHAnsi" w:cstheme="majorHAnsi"/>
          <w:snapToGrid w:val="0"/>
          <w:color w:val="525252" w:themeColor="accent3" w:themeShade="80"/>
          <w:szCs w:val="20"/>
        </w:rPr>
        <w:t xml:space="preserve"> and/or Occupational Maternity Pay:</w:t>
      </w:r>
      <w:r w:rsidRPr="004C79A5">
        <w:t xml:space="preserve"> </w:t>
      </w:r>
    </w:p>
    <w:p w14:paraId="0B28A4F6" w14:textId="77777777" w:rsidR="00743369" w:rsidRPr="004C79A5" w:rsidRDefault="00743369" w:rsidP="00743369">
      <w:pPr>
        <w:pStyle w:val="HbkHeading3"/>
        <w:numPr>
          <w:ilvl w:val="0"/>
          <w:numId w:val="0"/>
        </w:numPr>
        <w:ind w:left="567"/>
        <w:rPr>
          <w:rFonts w:cs="Arial"/>
          <w:b/>
          <w:bCs/>
          <w:color w:val="FF0000"/>
        </w:rPr>
      </w:pPr>
    </w:p>
    <w:p w14:paraId="1FFF243E" w14:textId="75E87F5C" w:rsidR="00C9102E" w:rsidRPr="004C79A5" w:rsidRDefault="00C9102E" w:rsidP="00D92703">
      <w:pPr>
        <w:pStyle w:val="HbkHeading3"/>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For the first six weeks SMP is payable at the </w:t>
      </w:r>
      <w:proofErr w:type="gramStart"/>
      <w:r w:rsidRPr="004C79A5">
        <w:rPr>
          <w:rFonts w:asciiTheme="majorHAnsi" w:hAnsiTheme="majorHAnsi" w:cstheme="majorHAnsi"/>
          <w:snapToGrid w:val="0"/>
          <w:color w:val="525252" w:themeColor="accent3" w:themeShade="80"/>
          <w:szCs w:val="20"/>
        </w:rPr>
        <w:t>earnings related</w:t>
      </w:r>
      <w:proofErr w:type="gramEnd"/>
      <w:r w:rsidRPr="004C79A5">
        <w:rPr>
          <w:rFonts w:asciiTheme="majorHAnsi" w:hAnsiTheme="majorHAnsi" w:cstheme="majorHAnsi"/>
          <w:snapToGrid w:val="0"/>
          <w:color w:val="525252" w:themeColor="accent3" w:themeShade="80"/>
          <w:szCs w:val="20"/>
        </w:rPr>
        <w:t xml:space="preserve"> rate (equivalent to 90% of earnings) and for the remaining 33 weeks at the statutory rate as set by the Government, (or 90% of average weekly earnings if this is less than the basic statutory rate). </w:t>
      </w:r>
    </w:p>
    <w:p w14:paraId="1C42C943" w14:textId="4564EDDA" w:rsidR="00C9102E" w:rsidRPr="004C2717" w:rsidRDefault="00C9102E" w:rsidP="00D92703">
      <w:pPr>
        <w:pStyle w:val="HbkHeading3"/>
        <w:numPr>
          <w:ilvl w:val="2"/>
          <w:numId w:val="39"/>
        </w:numPr>
        <w:ind w:left="1418" w:hanging="851"/>
        <w:rPr>
          <w:rFonts w:asciiTheme="majorHAnsi" w:hAnsiTheme="majorHAnsi" w:cstheme="majorHAnsi"/>
          <w:snapToGrid w:val="0"/>
          <w:color w:val="525252" w:themeColor="accent3" w:themeShade="80"/>
          <w:szCs w:val="20"/>
          <w:highlight w:val="yellow"/>
        </w:rPr>
      </w:pPr>
      <w:r w:rsidRPr="004C2717">
        <w:rPr>
          <w:rFonts w:asciiTheme="majorHAnsi" w:hAnsiTheme="majorHAnsi" w:cstheme="majorHAnsi"/>
          <w:snapToGrid w:val="0"/>
          <w:color w:val="525252" w:themeColor="accent3" w:themeShade="80"/>
          <w:szCs w:val="20"/>
          <w:highlight w:val="yellow"/>
        </w:rPr>
        <w:t xml:space="preserve">Employees of </w:t>
      </w:r>
      <w:r w:rsidR="00013D9E">
        <w:rPr>
          <w:rFonts w:asciiTheme="majorHAnsi" w:hAnsiTheme="majorHAnsi" w:cstheme="majorHAnsi"/>
          <w:snapToGrid w:val="0"/>
          <w:color w:val="525252" w:themeColor="accent3" w:themeShade="80"/>
          <w:szCs w:val="20"/>
          <w:highlight w:val="yellow"/>
        </w:rPr>
        <w:t>PARISH NAME</w:t>
      </w:r>
      <w:r w:rsidRPr="004C2717">
        <w:rPr>
          <w:rFonts w:asciiTheme="majorHAnsi" w:hAnsiTheme="majorHAnsi" w:cstheme="majorHAnsi"/>
          <w:snapToGrid w:val="0"/>
          <w:color w:val="525252" w:themeColor="accent3" w:themeShade="80"/>
          <w:szCs w:val="20"/>
          <w:highlight w:val="yellow"/>
        </w:rPr>
        <w:t xml:space="preserve"> </w:t>
      </w:r>
      <w:proofErr w:type="gramStart"/>
      <w:r w:rsidRPr="004C2717">
        <w:rPr>
          <w:rFonts w:asciiTheme="majorHAnsi" w:hAnsiTheme="majorHAnsi" w:cstheme="majorHAnsi"/>
          <w:snapToGrid w:val="0"/>
          <w:color w:val="525252" w:themeColor="accent3" w:themeShade="80"/>
          <w:szCs w:val="20"/>
          <w:highlight w:val="yellow"/>
        </w:rPr>
        <w:t>qualify</w:t>
      </w:r>
      <w:proofErr w:type="gramEnd"/>
      <w:r w:rsidRPr="004C2717">
        <w:rPr>
          <w:rFonts w:asciiTheme="majorHAnsi" w:hAnsiTheme="majorHAnsi" w:cstheme="majorHAnsi"/>
          <w:snapToGrid w:val="0"/>
          <w:color w:val="525252" w:themeColor="accent3" w:themeShade="80"/>
          <w:szCs w:val="20"/>
          <w:highlight w:val="yellow"/>
        </w:rPr>
        <w:t xml:space="preserve"> for Occupational Maternity Pay on the same basis as Statutory Maternity Pay (i.e. if they have at least 26 weeks continuous service at the 15th week before the Expected Week of Childbirth). </w:t>
      </w:r>
      <w:r w:rsidR="00013D9E">
        <w:rPr>
          <w:rFonts w:asciiTheme="majorHAnsi" w:hAnsiTheme="majorHAnsi" w:cstheme="majorHAnsi"/>
          <w:snapToGrid w:val="0"/>
          <w:color w:val="525252" w:themeColor="accent3" w:themeShade="80"/>
          <w:szCs w:val="20"/>
          <w:highlight w:val="yellow"/>
        </w:rPr>
        <w:t>PARISH NAME</w:t>
      </w:r>
      <w:r w:rsidRPr="004C2717">
        <w:rPr>
          <w:rFonts w:asciiTheme="majorHAnsi" w:hAnsiTheme="majorHAnsi" w:cstheme="majorHAnsi"/>
          <w:snapToGrid w:val="0"/>
          <w:color w:val="525252" w:themeColor="accent3" w:themeShade="80"/>
          <w:szCs w:val="20"/>
          <w:highlight w:val="yellow"/>
        </w:rPr>
        <w:t xml:space="preserve"> will top up the employees pay to their normal rate of pay for the first 26 weeks of maternity leave, a</w:t>
      </w:r>
      <w:r w:rsidR="005E55A5" w:rsidRPr="004C2717">
        <w:rPr>
          <w:rFonts w:asciiTheme="majorHAnsi" w:hAnsiTheme="majorHAnsi" w:cstheme="majorHAnsi"/>
          <w:snapToGrid w:val="0"/>
          <w:color w:val="525252" w:themeColor="accent3" w:themeShade="80"/>
          <w:szCs w:val="20"/>
          <w:highlight w:val="yellow"/>
        </w:rPr>
        <w:t>fter</w:t>
      </w:r>
      <w:r w:rsidRPr="004C2717">
        <w:rPr>
          <w:rFonts w:asciiTheme="majorHAnsi" w:hAnsiTheme="majorHAnsi" w:cstheme="majorHAnsi"/>
          <w:snapToGrid w:val="0"/>
          <w:color w:val="525252" w:themeColor="accent3" w:themeShade="80"/>
          <w:szCs w:val="20"/>
          <w:highlight w:val="yellow"/>
        </w:rPr>
        <w:t xml:space="preserve"> which point, the employees pay will be SMP </w:t>
      </w:r>
      <w:commentRangeStart w:id="45"/>
      <w:r w:rsidRPr="004C2717">
        <w:rPr>
          <w:rFonts w:asciiTheme="majorHAnsi" w:hAnsiTheme="majorHAnsi" w:cstheme="majorHAnsi"/>
          <w:snapToGrid w:val="0"/>
          <w:color w:val="525252" w:themeColor="accent3" w:themeShade="80"/>
          <w:szCs w:val="20"/>
          <w:highlight w:val="yellow"/>
        </w:rPr>
        <w:t>only</w:t>
      </w:r>
      <w:commentRangeEnd w:id="45"/>
      <w:r w:rsidR="004C2717">
        <w:rPr>
          <w:rStyle w:val="CommentReference"/>
          <w:rFonts w:asciiTheme="minorHAnsi" w:eastAsiaTheme="minorHAnsi" w:hAnsiTheme="minorHAnsi" w:cstheme="minorBidi"/>
        </w:rPr>
        <w:commentReference w:id="45"/>
      </w:r>
      <w:r w:rsidR="005E55A5" w:rsidRPr="004C2717">
        <w:rPr>
          <w:rFonts w:asciiTheme="majorHAnsi" w:hAnsiTheme="majorHAnsi" w:cstheme="majorHAnsi"/>
          <w:snapToGrid w:val="0"/>
          <w:color w:val="525252" w:themeColor="accent3" w:themeShade="80"/>
          <w:szCs w:val="20"/>
          <w:highlight w:val="yellow"/>
        </w:rPr>
        <w:t>.</w:t>
      </w:r>
    </w:p>
    <w:p w14:paraId="493BF56A" w14:textId="4C3A9AED" w:rsidR="00C9102E" w:rsidRDefault="00C9102E" w:rsidP="00F27A95">
      <w:pPr>
        <w:pStyle w:val="HbkHeading3"/>
        <w:numPr>
          <w:ilvl w:val="0"/>
          <w:numId w:val="0"/>
        </w:numPr>
        <w:tabs>
          <w:tab w:val="num" w:pos="1701"/>
        </w:tabs>
        <w:ind w:left="1560"/>
        <w:rPr>
          <w:rFonts w:cs="Arial"/>
          <w:b/>
          <w:bCs/>
          <w:color w:val="FF0000"/>
        </w:rPr>
      </w:pPr>
    </w:p>
    <w:p w14:paraId="7F566031" w14:textId="77777777" w:rsidR="006F5D10" w:rsidRPr="004C79A5" w:rsidRDefault="006F5D10" w:rsidP="00F27A95">
      <w:pPr>
        <w:pStyle w:val="HbkHeading3"/>
        <w:numPr>
          <w:ilvl w:val="0"/>
          <w:numId w:val="0"/>
        </w:numPr>
        <w:tabs>
          <w:tab w:val="num" w:pos="1701"/>
        </w:tabs>
        <w:ind w:left="1560"/>
        <w:rPr>
          <w:rFonts w:cs="Arial"/>
          <w:b/>
          <w:bCs/>
          <w:color w:val="FF0000"/>
        </w:rPr>
      </w:pPr>
    </w:p>
    <w:p w14:paraId="50175A9A" w14:textId="1106C3CA" w:rsidR="00CB5385" w:rsidRPr="004C79A5" w:rsidRDefault="00CB5385" w:rsidP="000D52FE">
      <w:pPr>
        <w:pStyle w:val="Heading3"/>
        <w:rPr>
          <w:color w:val="525252" w:themeColor="accent3" w:themeShade="80"/>
        </w:rPr>
      </w:pPr>
      <w:bookmarkStart w:id="46" w:name="_Toc103842650"/>
      <w:r w:rsidRPr="004C79A5">
        <w:rPr>
          <w:color w:val="525252" w:themeColor="accent3" w:themeShade="80"/>
        </w:rPr>
        <w:t>Paternity</w:t>
      </w:r>
      <w:bookmarkEnd w:id="46"/>
      <w:r w:rsidRPr="004C79A5">
        <w:rPr>
          <w:color w:val="525252" w:themeColor="accent3" w:themeShade="80"/>
        </w:rPr>
        <w:t xml:space="preserve"> </w:t>
      </w:r>
    </w:p>
    <w:p w14:paraId="79E2A3D1" w14:textId="77777777" w:rsidR="00743369" w:rsidRPr="004C79A5" w:rsidRDefault="00743369" w:rsidP="00D92703">
      <w:pPr>
        <w:pStyle w:val="ListParagraph"/>
        <w:widowControl/>
        <w:numPr>
          <w:ilvl w:val="0"/>
          <w:numId w:val="39"/>
        </w:numPr>
        <w:jc w:val="both"/>
        <w:rPr>
          <w:rFonts w:asciiTheme="majorHAnsi" w:hAnsiTheme="majorHAnsi" w:cstheme="majorHAnsi"/>
          <w:vanish/>
          <w:color w:val="525252" w:themeColor="accent3" w:themeShade="80"/>
          <w:lang w:val="en-GB"/>
        </w:rPr>
      </w:pPr>
    </w:p>
    <w:p w14:paraId="1CDFD99F" w14:textId="4EE67350" w:rsidR="00F27A95" w:rsidRPr="004C79A5" w:rsidRDefault="005E55A5" w:rsidP="00D92703">
      <w:pPr>
        <w:pStyle w:val="HbkHeading3"/>
        <w:numPr>
          <w:ilvl w:val="1"/>
          <w:numId w:val="39"/>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your partner is having or adopting a baby, y</w:t>
      </w:r>
      <w:r w:rsidR="0058691D" w:rsidRPr="004C79A5">
        <w:rPr>
          <w:rFonts w:asciiTheme="majorHAnsi" w:hAnsiTheme="majorHAnsi" w:cstheme="majorHAnsi"/>
          <w:snapToGrid w:val="0"/>
          <w:color w:val="525252" w:themeColor="accent3" w:themeShade="80"/>
          <w:szCs w:val="20"/>
        </w:rPr>
        <w:t xml:space="preserve">ou may be entitled to Paternity Pay or Leave. This is covered in more detail in the Paternity Policy </w:t>
      </w:r>
      <w:r w:rsidR="0058691D" w:rsidRPr="007F226F">
        <w:rPr>
          <w:rFonts w:asciiTheme="majorHAnsi" w:hAnsiTheme="majorHAnsi" w:cstheme="majorHAnsi"/>
          <w:snapToGrid w:val="0"/>
          <w:color w:val="525252" w:themeColor="accent3" w:themeShade="80"/>
          <w:szCs w:val="20"/>
          <w:highlight w:val="yellow"/>
        </w:rPr>
        <w:t>(Appendix 29)</w:t>
      </w:r>
      <w:r w:rsidR="0058691D" w:rsidRPr="004C79A5">
        <w:rPr>
          <w:rFonts w:asciiTheme="majorHAnsi" w:hAnsiTheme="majorHAnsi" w:cstheme="majorHAnsi"/>
          <w:snapToGrid w:val="0"/>
          <w:color w:val="525252" w:themeColor="accent3" w:themeShade="80"/>
          <w:szCs w:val="20"/>
        </w:rPr>
        <w:t xml:space="preserve">, however below is a summary. </w:t>
      </w:r>
      <w:r w:rsidR="00F27A95" w:rsidRPr="004C79A5">
        <w:rPr>
          <w:rFonts w:asciiTheme="majorHAnsi" w:hAnsiTheme="majorHAnsi" w:cstheme="majorHAnsi"/>
          <w:snapToGrid w:val="0"/>
          <w:color w:val="525252" w:themeColor="accent3" w:themeShade="80"/>
          <w:szCs w:val="20"/>
        </w:rPr>
        <w:t>This information is given for guidance purposes only and confers no extra rights to you beyond those provided by statute. In the event that the statutory scheme is amended then the statutory scheme takes precedence over the content of this Handbook.</w:t>
      </w:r>
      <w:r w:rsidR="0058691D" w:rsidRPr="004C79A5">
        <w:rPr>
          <w:rFonts w:asciiTheme="majorHAnsi" w:hAnsiTheme="majorHAnsi" w:cstheme="majorHAnsi"/>
          <w:snapToGrid w:val="0"/>
          <w:color w:val="525252" w:themeColor="accent3" w:themeShade="80"/>
          <w:szCs w:val="20"/>
        </w:rPr>
        <w:t xml:space="preserve"> </w:t>
      </w:r>
    </w:p>
    <w:p w14:paraId="093B08B8" w14:textId="1E71DE7D" w:rsidR="00F27A95" w:rsidRPr="004C79A5" w:rsidRDefault="00F27A95"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Paternity leave is available on the birth of a child if you have been continuously employed by us for at least 26 weeks ending with the 15th week before the Expected Week of Childbirth and either:</w:t>
      </w:r>
    </w:p>
    <w:p w14:paraId="11711471" w14:textId="77777777" w:rsidR="00743369" w:rsidRPr="004C79A5" w:rsidRDefault="00743369" w:rsidP="00743369">
      <w:pPr>
        <w:pStyle w:val="HbkHeading3"/>
        <w:numPr>
          <w:ilvl w:val="0"/>
          <w:numId w:val="0"/>
        </w:numPr>
        <w:ind w:left="567"/>
        <w:rPr>
          <w:rFonts w:asciiTheme="majorHAnsi" w:hAnsiTheme="majorHAnsi" w:cstheme="majorHAnsi"/>
          <w:snapToGrid w:val="0"/>
          <w:color w:val="525252" w:themeColor="accent3" w:themeShade="80"/>
          <w:szCs w:val="20"/>
        </w:rPr>
      </w:pPr>
    </w:p>
    <w:p w14:paraId="3F31D388" w14:textId="77777777" w:rsidR="00F27A95" w:rsidRPr="004C79A5" w:rsidRDefault="00F27A95" w:rsidP="00D92703">
      <w:pPr>
        <w:pStyle w:val="HbkHeading3"/>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the biological father and will have some responsibility for the child's upbringing; or</w:t>
      </w:r>
    </w:p>
    <w:p w14:paraId="0461109D" w14:textId="49F4AD3E" w:rsidR="00F27A95" w:rsidRPr="004C79A5" w:rsidRDefault="00F27A95" w:rsidP="00D92703">
      <w:pPr>
        <w:pStyle w:val="HbkHeading3"/>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the husband, civil partner or cohabiting partner of the biological mother and will have the main responsibility (with the mother) for the child's upbringing.</w:t>
      </w:r>
    </w:p>
    <w:p w14:paraId="31E4E06B" w14:textId="3A29DAEA" w:rsidR="00F27A95" w:rsidRPr="004C79A5" w:rsidRDefault="0058691D" w:rsidP="00D92703">
      <w:pPr>
        <w:pStyle w:val="HbkHeading3"/>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w:t>
      </w:r>
      <w:r w:rsidR="00F27A95" w:rsidRPr="004C79A5">
        <w:rPr>
          <w:rFonts w:asciiTheme="majorHAnsi" w:hAnsiTheme="majorHAnsi" w:cstheme="majorHAnsi"/>
          <w:snapToGrid w:val="0"/>
          <w:color w:val="525252" w:themeColor="accent3" w:themeShade="80"/>
          <w:szCs w:val="20"/>
        </w:rPr>
        <w:t xml:space="preserve"> child is placed with you for adoption by an adoption agency. In such cases you may be entitled to take adoption leave instead (</w:t>
      </w:r>
      <w:r w:rsidR="00F27A95" w:rsidRPr="007F226F">
        <w:rPr>
          <w:rFonts w:asciiTheme="majorHAnsi" w:hAnsiTheme="majorHAnsi" w:cstheme="majorHAnsi"/>
          <w:snapToGrid w:val="0"/>
          <w:color w:val="525252" w:themeColor="accent3" w:themeShade="80"/>
          <w:szCs w:val="20"/>
          <w:highlight w:val="yellow"/>
        </w:rPr>
        <w:t>see our Adoption Policy – Appendix 28).</w:t>
      </w:r>
      <w:r w:rsidR="00F27A95" w:rsidRPr="004C79A5">
        <w:rPr>
          <w:rFonts w:asciiTheme="majorHAnsi" w:hAnsiTheme="majorHAnsi" w:cstheme="majorHAnsi"/>
          <w:snapToGrid w:val="0"/>
          <w:color w:val="525252" w:themeColor="accent3" w:themeShade="80"/>
          <w:szCs w:val="20"/>
        </w:rPr>
        <w:t xml:space="preserve"> However, adoption leave may only be taken by one adoptive parent. Paternity leave is available to the other adoptive parent (of either sex).</w:t>
      </w:r>
    </w:p>
    <w:p w14:paraId="72C00EC2" w14:textId="77777777" w:rsidR="00743369" w:rsidRPr="004C79A5" w:rsidRDefault="00743369" w:rsidP="00743369">
      <w:pPr>
        <w:pStyle w:val="HbkHeading3"/>
        <w:numPr>
          <w:ilvl w:val="0"/>
          <w:numId w:val="0"/>
        </w:numPr>
        <w:ind w:left="1418"/>
        <w:rPr>
          <w:rFonts w:asciiTheme="majorHAnsi" w:hAnsiTheme="majorHAnsi" w:cstheme="majorHAnsi"/>
          <w:snapToGrid w:val="0"/>
          <w:color w:val="525252" w:themeColor="accent3" w:themeShade="80"/>
          <w:szCs w:val="20"/>
        </w:rPr>
      </w:pPr>
    </w:p>
    <w:p w14:paraId="356E8911" w14:textId="6643919F" w:rsidR="00F27A95" w:rsidRPr="004C79A5" w:rsidRDefault="00F27A95"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Subject to satisfying the eligibility criteria above, you are entitled to choose to take either one week or two consecutive weeks' Paternity Leave (not odd days)</w:t>
      </w:r>
    </w:p>
    <w:p w14:paraId="4AE96311" w14:textId="176ECE3E" w:rsidR="00F27A95" w:rsidRPr="004C79A5" w:rsidRDefault="007F226F"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commentRangeStart w:id="47"/>
      <w:r w:rsidRPr="007F226F">
        <w:rPr>
          <w:rFonts w:asciiTheme="majorHAnsi" w:hAnsiTheme="majorHAnsi" w:cstheme="majorHAnsi"/>
          <w:snapToGrid w:val="0"/>
          <w:color w:val="525252" w:themeColor="accent3" w:themeShade="80"/>
          <w:szCs w:val="20"/>
          <w:highlight w:val="yellow"/>
        </w:rPr>
        <w:t>PARISH NAME</w:t>
      </w:r>
      <w:r w:rsidR="00F27A95" w:rsidRPr="004C79A5">
        <w:rPr>
          <w:rFonts w:asciiTheme="majorHAnsi" w:hAnsiTheme="majorHAnsi" w:cstheme="majorHAnsi"/>
          <w:snapToGrid w:val="0"/>
          <w:color w:val="525252" w:themeColor="accent3" w:themeShade="80"/>
          <w:szCs w:val="20"/>
        </w:rPr>
        <w:t xml:space="preserve"> has agreed that paternity leave will be paid at full pay. However, you must notify the </w:t>
      </w:r>
      <w:r w:rsidRPr="007F226F">
        <w:rPr>
          <w:rFonts w:asciiTheme="majorHAnsi" w:hAnsiTheme="majorHAnsi" w:cstheme="majorHAnsi"/>
          <w:snapToGrid w:val="0"/>
          <w:color w:val="525252" w:themeColor="accent3" w:themeShade="80"/>
          <w:szCs w:val="20"/>
          <w:highlight w:val="yellow"/>
        </w:rPr>
        <w:t>NAME</w:t>
      </w:r>
      <w:r w:rsidR="00F27A95" w:rsidRPr="004C79A5">
        <w:rPr>
          <w:rFonts w:asciiTheme="majorHAnsi" w:hAnsiTheme="majorHAnsi" w:cstheme="majorHAnsi"/>
          <w:snapToGrid w:val="0"/>
          <w:color w:val="525252" w:themeColor="accent3" w:themeShade="80"/>
          <w:szCs w:val="20"/>
        </w:rPr>
        <w:t xml:space="preserve"> and submit a completed Form SC3 so that the </w:t>
      </w:r>
      <w:r w:rsidRPr="007F226F">
        <w:rPr>
          <w:rFonts w:asciiTheme="majorHAnsi" w:hAnsiTheme="majorHAnsi" w:cstheme="majorHAnsi"/>
          <w:snapToGrid w:val="0"/>
          <w:color w:val="525252" w:themeColor="accent3" w:themeShade="80"/>
          <w:szCs w:val="20"/>
          <w:highlight w:val="yellow"/>
        </w:rPr>
        <w:t>PARISH</w:t>
      </w:r>
      <w:r w:rsidR="00F27A95" w:rsidRPr="004C79A5">
        <w:rPr>
          <w:rFonts w:asciiTheme="majorHAnsi" w:hAnsiTheme="majorHAnsi" w:cstheme="majorHAnsi"/>
          <w:snapToGrid w:val="0"/>
          <w:color w:val="525252" w:themeColor="accent3" w:themeShade="80"/>
          <w:szCs w:val="20"/>
        </w:rPr>
        <w:t xml:space="preserve"> can claim the statutory element from the government.</w:t>
      </w:r>
      <w:commentRangeEnd w:id="47"/>
      <w:r>
        <w:rPr>
          <w:rStyle w:val="CommentReference"/>
          <w:rFonts w:asciiTheme="minorHAnsi" w:eastAsiaTheme="minorHAnsi" w:hAnsiTheme="minorHAnsi" w:cstheme="minorBidi"/>
        </w:rPr>
        <w:commentReference w:id="47"/>
      </w:r>
    </w:p>
    <w:p w14:paraId="12106131" w14:textId="545CC75B" w:rsidR="0058691D" w:rsidRPr="004C79A5" w:rsidRDefault="0058691D"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may take time off to accompany a pregnant woman to an antenatal appointment if you have a "qualifying relationship" with the woman or the child. This means that either:</w:t>
      </w:r>
    </w:p>
    <w:p w14:paraId="0658D7F0" w14:textId="77777777" w:rsidR="00743369" w:rsidRPr="004C79A5" w:rsidRDefault="00743369" w:rsidP="00743369">
      <w:pPr>
        <w:pStyle w:val="HbkHeading3"/>
        <w:numPr>
          <w:ilvl w:val="0"/>
          <w:numId w:val="0"/>
        </w:numPr>
        <w:ind w:left="567"/>
        <w:rPr>
          <w:rFonts w:asciiTheme="majorHAnsi" w:hAnsiTheme="majorHAnsi" w:cstheme="majorHAnsi"/>
          <w:snapToGrid w:val="0"/>
          <w:color w:val="525252" w:themeColor="accent3" w:themeShade="80"/>
          <w:szCs w:val="20"/>
        </w:rPr>
      </w:pPr>
    </w:p>
    <w:p w14:paraId="141B13B2" w14:textId="77777777" w:rsidR="0058691D" w:rsidRPr="004C79A5" w:rsidRDefault="0058691D" w:rsidP="00D92703">
      <w:pPr>
        <w:pStyle w:val="HbkHeading4"/>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the baby's </w:t>
      </w:r>
      <w:proofErr w:type="gramStart"/>
      <w:r w:rsidRPr="004C79A5">
        <w:rPr>
          <w:rFonts w:asciiTheme="majorHAnsi" w:hAnsiTheme="majorHAnsi" w:cstheme="majorHAnsi"/>
          <w:snapToGrid w:val="0"/>
          <w:color w:val="525252" w:themeColor="accent3" w:themeShade="80"/>
          <w:szCs w:val="20"/>
        </w:rPr>
        <w:t>father;</w:t>
      </w:r>
      <w:proofErr w:type="gramEnd"/>
    </w:p>
    <w:p w14:paraId="6DCF524D" w14:textId="58FCD22E" w:rsidR="0058691D" w:rsidRPr="004C79A5" w:rsidRDefault="0058691D" w:rsidP="00D92703">
      <w:pPr>
        <w:pStyle w:val="HbkHeading4"/>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the pregnant woman's spouse, civil partner or cohabiting partner or are living with her in an enduring family relationship and she is not your sister, mother, grandmother, </w:t>
      </w:r>
      <w:proofErr w:type="gramStart"/>
      <w:r w:rsidRPr="004C79A5">
        <w:rPr>
          <w:rFonts w:asciiTheme="majorHAnsi" w:hAnsiTheme="majorHAnsi" w:cstheme="majorHAnsi"/>
          <w:snapToGrid w:val="0"/>
          <w:color w:val="525252" w:themeColor="accent3" w:themeShade="80"/>
          <w:szCs w:val="20"/>
        </w:rPr>
        <w:t>aunt</w:t>
      </w:r>
      <w:proofErr w:type="gramEnd"/>
      <w:r w:rsidRPr="004C79A5">
        <w:rPr>
          <w:rFonts w:asciiTheme="majorHAnsi" w:hAnsiTheme="majorHAnsi" w:cstheme="majorHAnsi"/>
          <w:snapToGrid w:val="0"/>
          <w:color w:val="525252" w:themeColor="accent3" w:themeShade="80"/>
          <w:szCs w:val="20"/>
        </w:rPr>
        <w:t xml:space="preserve"> or niece; or</w:t>
      </w:r>
    </w:p>
    <w:p w14:paraId="45954E7B" w14:textId="1960B88E" w:rsidR="0058691D" w:rsidRPr="004C79A5" w:rsidRDefault="0058691D" w:rsidP="00D92703">
      <w:pPr>
        <w:pStyle w:val="HbkHeading4"/>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one of the intended parents in a surrogacy arrangement and expect to obtain a parental order in respect of the child.</w:t>
      </w:r>
    </w:p>
    <w:p w14:paraId="2E94D310" w14:textId="77777777" w:rsidR="00743369" w:rsidRPr="004C79A5" w:rsidRDefault="00743369" w:rsidP="00743369">
      <w:pPr>
        <w:pStyle w:val="HbkHeading4"/>
        <w:numPr>
          <w:ilvl w:val="0"/>
          <w:numId w:val="0"/>
        </w:numPr>
        <w:ind w:left="1418"/>
        <w:rPr>
          <w:rFonts w:asciiTheme="majorHAnsi" w:hAnsiTheme="majorHAnsi" w:cstheme="majorHAnsi"/>
          <w:snapToGrid w:val="0"/>
          <w:color w:val="525252" w:themeColor="accent3" w:themeShade="80"/>
          <w:szCs w:val="20"/>
        </w:rPr>
      </w:pPr>
    </w:p>
    <w:p w14:paraId="0DCEC85A" w14:textId="2291D429" w:rsidR="00BB339C" w:rsidRPr="004C79A5" w:rsidRDefault="00BB339C"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may take time off for up to two antenatal appointments in relation to each pregnancy, for no longer than six and a half hours for each appointment, including travel and waiting time.</w:t>
      </w:r>
    </w:p>
    <w:p w14:paraId="1282C196" w14:textId="77777777" w:rsidR="00BB339C" w:rsidRPr="004C79A5" w:rsidRDefault="00BB339C"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Time off to attend these appointments is unpaid.</w:t>
      </w:r>
    </w:p>
    <w:p w14:paraId="040F84AC" w14:textId="77777777" w:rsidR="00F27A95" w:rsidRPr="004C79A5" w:rsidRDefault="00F27A95" w:rsidP="00F27A95">
      <w:pPr>
        <w:rPr>
          <w:rFonts w:asciiTheme="majorHAnsi" w:eastAsia="Times New Roman" w:hAnsiTheme="majorHAnsi" w:cstheme="majorHAnsi"/>
          <w:snapToGrid w:val="0"/>
          <w:color w:val="525252" w:themeColor="accent3" w:themeShade="80"/>
          <w:sz w:val="24"/>
          <w:szCs w:val="20"/>
        </w:rPr>
      </w:pPr>
    </w:p>
    <w:p w14:paraId="21FF1D3D" w14:textId="2022A927" w:rsidR="00CB5385" w:rsidRPr="004C79A5" w:rsidRDefault="00CB5385" w:rsidP="000D52FE">
      <w:pPr>
        <w:pStyle w:val="Heading3"/>
        <w:rPr>
          <w:color w:val="525252" w:themeColor="accent3" w:themeShade="80"/>
        </w:rPr>
      </w:pPr>
      <w:bookmarkStart w:id="48" w:name="_Toc103842651"/>
      <w:r w:rsidRPr="004C79A5">
        <w:rPr>
          <w:color w:val="525252" w:themeColor="accent3" w:themeShade="80"/>
        </w:rPr>
        <w:t>Adoption</w:t>
      </w:r>
      <w:bookmarkEnd w:id="48"/>
    </w:p>
    <w:p w14:paraId="14EA8D22" w14:textId="77777777" w:rsidR="005E55A5" w:rsidRPr="004C79A5" w:rsidRDefault="005E55A5" w:rsidP="00D92703">
      <w:pPr>
        <w:pStyle w:val="ListParagraph"/>
        <w:widowControl/>
        <w:numPr>
          <w:ilvl w:val="0"/>
          <w:numId w:val="39"/>
        </w:numPr>
        <w:jc w:val="both"/>
        <w:rPr>
          <w:rFonts w:ascii="Arial" w:hAnsi="Arial"/>
          <w:snapToGrid/>
          <w:vanish/>
          <w:szCs w:val="24"/>
          <w:lang w:val="en-GB"/>
        </w:rPr>
      </w:pPr>
    </w:p>
    <w:p w14:paraId="4E719C42" w14:textId="520E55ED" w:rsidR="005E55A5" w:rsidRPr="004C79A5" w:rsidRDefault="005E55A5"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you are adopting a </w:t>
      </w:r>
      <w:proofErr w:type="gramStart"/>
      <w:r w:rsidRPr="004C79A5">
        <w:rPr>
          <w:rFonts w:asciiTheme="majorHAnsi" w:hAnsiTheme="majorHAnsi" w:cstheme="majorHAnsi"/>
          <w:snapToGrid w:val="0"/>
          <w:color w:val="525252" w:themeColor="accent3" w:themeShade="80"/>
          <w:szCs w:val="20"/>
        </w:rPr>
        <w:t>child</w:t>
      </w:r>
      <w:proofErr w:type="gramEnd"/>
      <w:r w:rsidRPr="004C79A5">
        <w:rPr>
          <w:rFonts w:asciiTheme="majorHAnsi" w:hAnsiTheme="majorHAnsi" w:cstheme="majorHAnsi"/>
          <w:snapToGrid w:val="0"/>
          <w:color w:val="525252" w:themeColor="accent3" w:themeShade="80"/>
          <w:szCs w:val="20"/>
        </w:rPr>
        <w:t xml:space="preserve"> you have the right to take 52 weeks' adoption leave. This is covered in more detail in the Adoption Policy (</w:t>
      </w:r>
      <w:r w:rsidRPr="007F226F">
        <w:rPr>
          <w:rFonts w:asciiTheme="majorHAnsi" w:hAnsiTheme="majorHAnsi" w:cstheme="majorHAnsi"/>
          <w:snapToGrid w:val="0"/>
          <w:color w:val="525252" w:themeColor="accent3" w:themeShade="80"/>
          <w:szCs w:val="20"/>
          <w:highlight w:val="yellow"/>
        </w:rPr>
        <w:t>Appendix 28)</w:t>
      </w:r>
      <w:r w:rsidRPr="004C79A5">
        <w:rPr>
          <w:rFonts w:asciiTheme="majorHAnsi" w:hAnsiTheme="majorHAnsi" w:cstheme="majorHAnsi"/>
          <w:snapToGrid w:val="0"/>
          <w:color w:val="525252" w:themeColor="accent3" w:themeShade="80"/>
          <w:szCs w:val="20"/>
        </w:rPr>
        <w:t>, however below is a summary. This information is given for guidance purposes only and confers no extra rights to you beyond those provided by statute. In the event that the statutory scheme is amended then the statutory scheme takes precedence over the content of this Handbook.  You are entitled to adoption leave provided:</w:t>
      </w:r>
    </w:p>
    <w:p w14:paraId="0B035113" w14:textId="77777777" w:rsidR="00743369" w:rsidRPr="004C79A5" w:rsidRDefault="00743369" w:rsidP="00743369">
      <w:pPr>
        <w:pStyle w:val="HbkHeading3"/>
        <w:numPr>
          <w:ilvl w:val="0"/>
          <w:numId w:val="0"/>
        </w:numPr>
        <w:ind w:left="567"/>
        <w:rPr>
          <w:rFonts w:asciiTheme="majorHAnsi" w:hAnsiTheme="majorHAnsi" w:cstheme="majorHAnsi"/>
          <w:snapToGrid w:val="0"/>
          <w:color w:val="525252" w:themeColor="accent3" w:themeShade="80"/>
          <w:szCs w:val="20"/>
        </w:rPr>
      </w:pPr>
    </w:p>
    <w:p w14:paraId="3082AA14" w14:textId="77777777" w:rsidR="005E55A5" w:rsidRPr="004C79A5" w:rsidRDefault="005E55A5" w:rsidP="00D92703">
      <w:pPr>
        <w:pStyle w:val="HbkHeading4"/>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have been matched with the child for adoption by a UK adoption </w:t>
      </w:r>
      <w:proofErr w:type="gramStart"/>
      <w:r w:rsidRPr="004C79A5">
        <w:rPr>
          <w:rFonts w:asciiTheme="majorHAnsi" w:hAnsiTheme="majorHAnsi" w:cstheme="majorHAnsi"/>
          <w:snapToGrid w:val="0"/>
          <w:color w:val="525252" w:themeColor="accent3" w:themeShade="80"/>
          <w:szCs w:val="20"/>
        </w:rPr>
        <w:t>agency;</w:t>
      </w:r>
      <w:proofErr w:type="gramEnd"/>
    </w:p>
    <w:p w14:paraId="1FC38D52" w14:textId="77777777" w:rsidR="005E55A5" w:rsidRPr="004C79A5" w:rsidRDefault="005E55A5" w:rsidP="00D92703">
      <w:pPr>
        <w:pStyle w:val="HbkHeading4"/>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have notified the agency that you agree that the child should be placed with </w:t>
      </w:r>
      <w:proofErr w:type="gramStart"/>
      <w:r w:rsidRPr="004C79A5">
        <w:rPr>
          <w:rFonts w:asciiTheme="majorHAnsi" w:hAnsiTheme="majorHAnsi" w:cstheme="majorHAnsi"/>
          <w:snapToGrid w:val="0"/>
          <w:color w:val="525252" w:themeColor="accent3" w:themeShade="80"/>
          <w:szCs w:val="20"/>
        </w:rPr>
        <w:t>you</w:t>
      </w:r>
      <w:proofErr w:type="gramEnd"/>
      <w:r w:rsidRPr="004C79A5">
        <w:rPr>
          <w:rFonts w:asciiTheme="majorHAnsi" w:hAnsiTheme="majorHAnsi" w:cstheme="majorHAnsi"/>
          <w:snapToGrid w:val="0"/>
          <w:color w:val="525252" w:themeColor="accent3" w:themeShade="80"/>
          <w:szCs w:val="20"/>
        </w:rPr>
        <w:t xml:space="preserve"> and you have agreed on the date of placement;</w:t>
      </w:r>
    </w:p>
    <w:p w14:paraId="2C114447" w14:textId="77777777" w:rsidR="005E55A5" w:rsidRPr="004C79A5" w:rsidRDefault="005E55A5" w:rsidP="00D92703">
      <w:pPr>
        <w:pStyle w:val="HbkHeading4"/>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have not already taken ordinary adoption leave in relation to this child as a result of that child being placed, or expected to be placed, with you as a foster parent by a local authority in a ‘fostering to adopt’ arrangement; and</w:t>
      </w:r>
    </w:p>
    <w:p w14:paraId="2D752831" w14:textId="1949EF91" w:rsidR="005E55A5" w:rsidRPr="004C79A5" w:rsidRDefault="005E55A5" w:rsidP="00D92703">
      <w:pPr>
        <w:pStyle w:val="HbkHeading4"/>
        <w:numPr>
          <w:ilvl w:val="2"/>
          <w:numId w:val="3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have complied with the notification/evidential </w:t>
      </w:r>
      <w:proofErr w:type="gramStart"/>
      <w:r w:rsidRPr="004C79A5">
        <w:rPr>
          <w:rFonts w:asciiTheme="majorHAnsi" w:hAnsiTheme="majorHAnsi" w:cstheme="majorHAnsi"/>
          <w:snapToGrid w:val="0"/>
          <w:color w:val="525252" w:themeColor="accent3" w:themeShade="80"/>
          <w:szCs w:val="20"/>
        </w:rPr>
        <w:t>requirements</w:t>
      </w:r>
      <w:proofErr w:type="gramEnd"/>
      <w:r w:rsidRPr="004C79A5">
        <w:rPr>
          <w:rFonts w:asciiTheme="majorHAnsi" w:hAnsiTheme="majorHAnsi" w:cstheme="majorHAnsi"/>
          <w:snapToGrid w:val="0"/>
          <w:color w:val="525252" w:themeColor="accent3" w:themeShade="80"/>
          <w:szCs w:val="20"/>
        </w:rPr>
        <w:t xml:space="preserve"> </w:t>
      </w:r>
    </w:p>
    <w:p w14:paraId="447840DA" w14:textId="77777777" w:rsidR="00743369" w:rsidRPr="004C79A5" w:rsidRDefault="00743369" w:rsidP="00743369">
      <w:pPr>
        <w:pStyle w:val="HbkHeading4"/>
        <w:numPr>
          <w:ilvl w:val="0"/>
          <w:numId w:val="0"/>
        </w:numPr>
        <w:ind w:left="1418"/>
        <w:rPr>
          <w:rFonts w:asciiTheme="majorHAnsi" w:hAnsiTheme="majorHAnsi" w:cstheme="majorHAnsi"/>
          <w:snapToGrid w:val="0"/>
          <w:color w:val="525252" w:themeColor="accent3" w:themeShade="80"/>
          <w:szCs w:val="20"/>
        </w:rPr>
      </w:pPr>
    </w:p>
    <w:p w14:paraId="37C73FE2" w14:textId="77777777" w:rsidR="005E55A5" w:rsidRPr="004C79A5" w:rsidRDefault="005E55A5"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Adoption leave is made up of 26 weeks of ordinary adoption leave (OAL) and a further 26 weeks of additional adoption leave (AAL) starting immediately after OAL. </w:t>
      </w:r>
    </w:p>
    <w:p w14:paraId="46B1832E" w14:textId="1A2E2968" w:rsidR="005E55A5" w:rsidRPr="004C79A5" w:rsidRDefault="005E55A5"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commentRangeStart w:id="49"/>
      <w:r w:rsidRPr="004C79A5">
        <w:rPr>
          <w:rFonts w:asciiTheme="majorHAnsi" w:hAnsiTheme="majorHAnsi" w:cstheme="majorHAnsi"/>
          <w:snapToGrid w:val="0"/>
          <w:color w:val="525252" w:themeColor="accent3" w:themeShade="80"/>
          <w:szCs w:val="20"/>
        </w:rPr>
        <w:t xml:space="preserve">Subject to meeting the criteria as set by the Government, you may be entitled to Statutory Adoption Pay and/or Occupational Adoption Pay. Employees of </w:t>
      </w:r>
      <w:r w:rsidR="007F226F" w:rsidRPr="007F226F">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w:t>
      </w:r>
      <w:proofErr w:type="gramStart"/>
      <w:r w:rsidRPr="004C79A5">
        <w:rPr>
          <w:rFonts w:asciiTheme="majorHAnsi" w:hAnsiTheme="majorHAnsi" w:cstheme="majorHAnsi"/>
          <w:snapToGrid w:val="0"/>
          <w:color w:val="525252" w:themeColor="accent3" w:themeShade="80"/>
          <w:szCs w:val="20"/>
        </w:rPr>
        <w:t>qualify</w:t>
      </w:r>
      <w:proofErr w:type="gramEnd"/>
      <w:r w:rsidRPr="004C79A5">
        <w:rPr>
          <w:rFonts w:asciiTheme="majorHAnsi" w:hAnsiTheme="majorHAnsi" w:cstheme="majorHAnsi"/>
          <w:snapToGrid w:val="0"/>
          <w:color w:val="525252" w:themeColor="accent3" w:themeShade="80"/>
          <w:szCs w:val="20"/>
        </w:rPr>
        <w:t xml:space="preserve"> for Occupational Adoption Pay on the same basis as Statutory Adoption Pay. The </w:t>
      </w:r>
      <w:r w:rsidR="007F226F" w:rsidRPr="007F226F">
        <w:rPr>
          <w:rFonts w:asciiTheme="majorHAnsi" w:hAnsiTheme="majorHAnsi" w:cstheme="majorHAnsi"/>
          <w:snapToGrid w:val="0"/>
          <w:color w:val="525252" w:themeColor="accent3" w:themeShade="80"/>
          <w:szCs w:val="20"/>
          <w:highlight w:val="yellow"/>
        </w:rPr>
        <w:t>PARISH</w:t>
      </w:r>
      <w:r w:rsidRPr="004C79A5">
        <w:rPr>
          <w:rFonts w:asciiTheme="majorHAnsi" w:hAnsiTheme="majorHAnsi" w:cstheme="majorHAnsi"/>
          <w:snapToGrid w:val="0"/>
          <w:color w:val="525252" w:themeColor="accent3" w:themeShade="80"/>
          <w:szCs w:val="20"/>
        </w:rPr>
        <w:t xml:space="preserve"> will top up the employees pay to their normal rate of pay for the first 26 weeks of maternity leave, after which point, the employees pay will be SAP only</w:t>
      </w:r>
      <w:commentRangeEnd w:id="49"/>
      <w:r w:rsidR="007F226F">
        <w:rPr>
          <w:rStyle w:val="CommentReference"/>
          <w:rFonts w:asciiTheme="minorHAnsi" w:eastAsiaTheme="minorHAnsi" w:hAnsiTheme="minorHAnsi" w:cstheme="minorBidi"/>
        </w:rPr>
        <w:commentReference w:id="49"/>
      </w:r>
    </w:p>
    <w:p w14:paraId="1DF9B6E1" w14:textId="77777777" w:rsidR="005E55A5" w:rsidRPr="004C79A5" w:rsidRDefault="005E55A5"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lastRenderedPageBreak/>
        <w:t xml:space="preserve">While you are taking ordinary adoption leave, your contract of employment will continue and you will receive the benefit of the usual terms and conditions of your employment, except those relating to remuneration, </w:t>
      </w:r>
      <w:proofErr w:type="gramStart"/>
      <w:r w:rsidRPr="004C79A5">
        <w:rPr>
          <w:rFonts w:asciiTheme="majorHAnsi" w:hAnsiTheme="majorHAnsi" w:cstheme="majorHAnsi"/>
          <w:snapToGrid w:val="0"/>
          <w:color w:val="525252" w:themeColor="accent3" w:themeShade="80"/>
          <w:szCs w:val="20"/>
        </w:rPr>
        <w:t>i.e.</w:t>
      </w:r>
      <w:proofErr w:type="gramEnd"/>
      <w:r w:rsidRPr="004C79A5">
        <w:rPr>
          <w:rFonts w:asciiTheme="majorHAnsi" w:hAnsiTheme="majorHAnsi" w:cstheme="majorHAnsi"/>
          <w:snapToGrid w:val="0"/>
          <w:color w:val="525252" w:themeColor="accent3" w:themeShade="80"/>
          <w:szCs w:val="20"/>
        </w:rPr>
        <w:t xml:space="preserve"> salary/wages. </w:t>
      </w:r>
    </w:p>
    <w:p w14:paraId="0E9AC523" w14:textId="77777777" w:rsidR="005E55A5" w:rsidRPr="004C79A5" w:rsidRDefault="005E55A5"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have a right to return to the same job if you return to work either during or at the end of Ordinary Adoption Leave.   If you take any additional adoption leave, you have the right to return to work in the same position unless that is not reasonably practicable you will be entitled to return to another suitable and appropriate job, on terms and conditions that are no less favourable.</w:t>
      </w:r>
    </w:p>
    <w:p w14:paraId="510A7A01" w14:textId="77777777" w:rsidR="005E55A5" w:rsidRPr="004C79A5" w:rsidRDefault="005E55A5"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Adoptive parents will have the right to attend ‘adoption appointments’ (up to five for the main adopter (which will be paid) and up to two (which will be unpaid) for the secondary adopter).</w:t>
      </w:r>
    </w:p>
    <w:p w14:paraId="596F9FCD" w14:textId="23024405" w:rsidR="005E55A5" w:rsidRPr="004C79A5" w:rsidRDefault="005E55A5" w:rsidP="0097767C">
      <w:pPr>
        <w:pStyle w:val="HbkHeading4"/>
        <w:numPr>
          <w:ilvl w:val="0"/>
          <w:numId w:val="0"/>
        </w:numPr>
        <w:ind w:left="1571"/>
        <w:rPr>
          <w:rFonts w:asciiTheme="majorHAnsi" w:hAnsiTheme="majorHAnsi" w:cstheme="majorHAnsi"/>
          <w:snapToGrid w:val="0"/>
          <w:color w:val="525252" w:themeColor="accent3" w:themeShade="80"/>
          <w:szCs w:val="20"/>
        </w:rPr>
      </w:pPr>
    </w:p>
    <w:p w14:paraId="7A449D12" w14:textId="75D19ADE" w:rsidR="00CB5385" w:rsidRPr="004C79A5" w:rsidRDefault="00CB5385" w:rsidP="000D52FE">
      <w:pPr>
        <w:pStyle w:val="Heading3"/>
        <w:rPr>
          <w:color w:val="525252" w:themeColor="accent3" w:themeShade="80"/>
        </w:rPr>
      </w:pPr>
      <w:bookmarkStart w:id="50" w:name="_Toc103842652"/>
      <w:r w:rsidRPr="004C79A5">
        <w:rPr>
          <w:color w:val="525252" w:themeColor="accent3" w:themeShade="80"/>
        </w:rPr>
        <w:t>Shared Parental Leave</w:t>
      </w:r>
      <w:bookmarkEnd w:id="50"/>
    </w:p>
    <w:p w14:paraId="6A3C1922" w14:textId="77777777" w:rsidR="00462ADF" w:rsidRPr="004C79A5" w:rsidRDefault="00462ADF" w:rsidP="00D92703">
      <w:pPr>
        <w:pStyle w:val="ListParagraph"/>
        <w:widowControl/>
        <w:numPr>
          <w:ilvl w:val="0"/>
          <w:numId w:val="39"/>
        </w:numPr>
        <w:jc w:val="both"/>
        <w:rPr>
          <w:rFonts w:ascii="Arial" w:hAnsi="Arial" w:cs="Arial"/>
          <w:snapToGrid/>
          <w:vanish/>
          <w:szCs w:val="24"/>
          <w:lang w:val="en-GB"/>
        </w:rPr>
      </w:pPr>
    </w:p>
    <w:p w14:paraId="45A28395" w14:textId="4EBFFD89" w:rsidR="00462ADF" w:rsidRPr="004C79A5" w:rsidRDefault="00462ADF"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Shared Parental Leave enables eligible mothers, fathers, </w:t>
      </w:r>
      <w:proofErr w:type="gramStart"/>
      <w:r w:rsidRPr="004C79A5">
        <w:rPr>
          <w:rFonts w:asciiTheme="majorHAnsi" w:hAnsiTheme="majorHAnsi" w:cstheme="majorHAnsi"/>
          <w:snapToGrid w:val="0"/>
          <w:color w:val="525252" w:themeColor="accent3" w:themeShade="80"/>
          <w:szCs w:val="20"/>
        </w:rPr>
        <w:t>partners</w:t>
      </w:r>
      <w:proofErr w:type="gramEnd"/>
      <w:r w:rsidRPr="004C79A5">
        <w:rPr>
          <w:rFonts w:asciiTheme="majorHAnsi" w:hAnsiTheme="majorHAnsi" w:cstheme="majorHAnsi"/>
          <w:snapToGrid w:val="0"/>
          <w:color w:val="525252" w:themeColor="accent3" w:themeShade="80"/>
          <w:szCs w:val="20"/>
        </w:rPr>
        <w:t xml:space="preserve"> and adopters to choose how to share time off work after their child is born or placed for adoption. This could involve returning to work for part of the time and then resuming leave at a later date. For more detailed information please see the </w:t>
      </w:r>
      <w:r w:rsidRPr="007F226F">
        <w:rPr>
          <w:rFonts w:asciiTheme="majorHAnsi" w:hAnsiTheme="majorHAnsi" w:cstheme="majorHAnsi"/>
          <w:snapToGrid w:val="0"/>
          <w:color w:val="525252" w:themeColor="accent3" w:themeShade="80"/>
          <w:szCs w:val="20"/>
          <w:highlight w:val="yellow"/>
        </w:rPr>
        <w:t>Shared Parental Leave (Birth) and Shared Parental Leave (Adoption) Policies (Appendices 17 and 18).</w:t>
      </w:r>
    </w:p>
    <w:p w14:paraId="11AFAA06" w14:textId="77777777" w:rsidR="00462ADF" w:rsidRPr="004C79A5" w:rsidRDefault="00462ADF"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Qualifying mothers and adopters continue to be entitled to Maternity and Adoption </w:t>
      </w:r>
      <w:proofErr w:type="gramStart"/>
      <w:r w:rsidRPr="004C79A5">
        <w:rPr>
          <w:rFonts w:asciiTheme="majorHAnsi" w:hAnsiTheme="majorHAnsi" w:cstheme="majorHAnsi"/>
          <w:snapToGrid w:val="0"/>
          <w:color w:val="525252" w:themeColor="accent3" w:themeShade="80"/>
          <w:szCs w:val="20"/>
        </w:rPr>
        <w:t>rights</w:t>
      </w:r>
      <w:proofErr w:type="gramEnd"/>
      <w:r w:rsidRPr="004C79A5">
        <w:rPr>
          <w:rFonts w:asciiTheme="majorHAnsi" w:hAnsiTheme="majorHAnsi" w:cstheme="majorHAnsi"/>
          <w:snapToGrid w:val="0"/>
          <w:color w:val="525252" w:themeColor="accent3" w:themeShade="80"/>
          <w:szCs w:val="20"/>
        </w:rPr>
        <w:t xml:space="preserve"> but they may also be able to choose to end this early and exchange it for Shared Parental Leave and Pay. They and their named partner will then need to decide how they want to share this new entitlement.</w:t>
      </w:r>
    </w:p>
    <w:p w14:paraId="5C0D3B48" w14:textId="77777777" w:rsidR="00462ADF" w:rsidRPr="004C79A5" w:rsidRDefault="00462ADF"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Two weeks of paid Paternity Leave continues to be available to qualifying fathers and the partner of a mother or adopter. However, Shared Parental Leave has replaced the Additional Paternity Leave entitlement.  </w:t>
      </w:r>
    </w:p>
    <w:p w14:paraId="052F2073" w14:textId="77777777" w:rsidR="00462ADF" w:rsidRPr="004C79A5" w:rsidRDefault="00462ADF" w:rsidP="00462ADF">
      <w:pPr>
        <w:rPr>
          <w:rFonts w:asciiTheme="majorHAnsi" w:eastAsia="Times New Roman" w:hAnsiTheme="majorHAnsi" w:cstheme="majorHAnsi"/>
          <w:snapToGrid w:val="0"/>
          <w:color w:val="525252" w:themeColor="accent3" w:themeShade="80"/>
          <w:sz w:val="24"/>
          <w:szCs w:val="20"/>
        </w:rPr>
      </w:pPr>
    </w:p>
    <w:p w14:paraId="416B81AD" w14:textId="55986F63" w:rsidR="00CB5385" w:rsidRPr="004C79A5" w:rsidRDefault="00CB5385" w:rsidP="000D52FE">
      <w:pPr>
        <w:pStyle w:val="Heading3"/>
        <w:rPr>
          <w:color w:val="525252" w:themeColor="accent3" w:themeShade="80"/>
        </w:rPr>
      </w:pPr>
      <w:bookmarkStart w:id="51" w:name="_Toc103842653"/>
      <w:r w:rsidRPr="004C79A5">
        <w:rPr>
          <w:color w:val="525252" w:themeColor="accent3" w:themeShade="80"/>
        </w:rPr>
        <w:t>KIT days</w:t>
      </w:r>
      <w:bookmarkEnd w:id="51"/>
      <w:r w:rsidRPr="004C79A5">
        <w:rPr>
          <w:color w:val="525252" w:themeColor="accent3" w:themeShade="80"/>
        </w:rPr>
        <w:t xml:space="preserve"> </w:t>
      </w:r>
    </w:p>
    <w:p w14:paraId="586CC6A9" w14:textId="77777777" w:rsidR="00462ADF" w:rsidRPr="004C79A5" w:rsidRDefault="00462ADF" w:rsidP="00D92703">
      <w:pPr>
        <w:pStyle w:val="ListParagraph"/>
        <w:widowControl/>
        <w:numPr>
          <w:ilvl w:val="0"/>
          <w:numId w:val="39"/>
        </w:numPr>
        <w:jc w:val="both"/>
        <w:rPr>
          <w:rFonts w:asciiTheme="majorHAnsi" w:hAnsiTheme="majorHAnsi" w:cstheme="majorHAnsi"/>
          <w:vanish/>
          <w:color w:val="525252" w:themeColor="accent3" w:themeShade="80"/>
          <w:lang w:val="en-GB"/>
        </w:rPr>
      </w:pPr>
    </w:p>
    <w:p w14:paraId="49081F98" w14:textId="261C078C" w:rsidR="00462ADF" w:rsidRPr="004C79A5" w:rsidRDefault="00462ADF"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During maternity leave, </w:t>
      </w:r>
      <w:r w:rsidR="00894667" w:rsidRPr="004C79A5">
        <w:rPr>
          <w:rFonts w:asciiTheme="majorHAnsi" w:hAnsiTheme="majorHAnsi" w:cstheme="majorHAnsi"/>
          <w:snapToGrid w:val="0"/>
          <w:color w:val="525252" w:themeColor="accent3" w:themeShade="80"/>
          <w:szCs w:val="20"/>
        </w:rPr>
        <w:t xml:space="preserve">and </w:t>
      </w:r>
      <w:r w:rsidRPr="004C79A5">
        <w:rPr>
          <w:rFonts w:asciiTheme="majorHAnsi" w:hAnsiTheme="majorHAnsi" w:cstheme="majorHAnsi"/>
          <w:snapToGrid w:val="0"/>
          <w:color w:val="525252" w:themeColor="accent3" w:themeShade="80"/>
          <w:szCs w:val="20"/>
        </w:rPr>
        <w:t>adoption leave you have the opportunity of taking up to 10 ‘Keeping in Touch Days’</w:t>
      </w:r>
      <w:r w:rsidR="00894667" w:rsidRPr="004C79A5">
        <w:rPr>
          <w:rFonts w:asciiTheme="majorHAnsi" w:hAnsiTheme="majorHAnsi" w:cstheme="majorHAnsi"/>
          <w:snapToGrid w:val="0"/>
          <w:color w:val="525252" w:themeColor="accent3" w:themeShade="80"/>
          <w:szCs w:val="20"/>
        </w:rPr>
        <w:t xml:space="preserve">. This is </w:t>
      </w:r>
      <w:r w:rsidRPr="004C79A5">
        <w:rPr>
          <w:rFonts w:asciiTheme="majorHAnsi" w:hAnsiTheme="majorHAnsi" w:cstheme="majorHAnsi"/>
          <w:snapToGrid w:val="0"/>
          <w:color w:val="525252" w:themeColor="accent3" w:themeShade="80"/>
          <w:szCs w:val="20"/>
        </w:rPr>
        <w:t>20</w:t>
      </w:r>
      <w:r w:rsidR="00894667" w:rsidRPr="004C79A5">
        <w:rPr>
          <w:rFonts w:asciiTheme="majorHAnsi" w:hAnsiTheme="majorHAnsi" w:cstheme="majorHAnsi"/>
          <w:snapToGrid w:val="0"/>
          <w:color w:val="525252" w:themeColor="accent3" w:themeShade="80"/>
          <w:szCs w:val="20"/>
        </w:rPr>
        <w:t xml:space="preserve"> days for</w:t>
      </w:r>
      <w:r w:rsidRPr="004C79A5">
        <w:rPr>
          <w:rFonts w:asciiTheme="majorHAnsi" w:hAnsiTheme="majorHAnsi" w:cstheme="majorHAnsi"/>
          <w:snapToGrid w:val="0"/>
          <w:color w:val="525252" w:themeColor="accent3" w:themeShade="80"/>
          <w:szCs w:val="20"/>
        </w:rPr>
        <w:t xml:space="preserve"> Shared</w:t>
      </w:r>
      <w:r w:rsidR="00894667"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Parental</w:t>
      </w:r>
      <w:r w:rsidR="00894667"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Leave.  These are days when you may work for the Company without bringing your maternity leave, adoption leave or shared parental leave to an end.  Work can be any work under your Contract of Employment and may include any training or activity undertaken with the purpose of keeping in touch in the workplace.  Any payment for these days will depend on the type of work, training or activity and will be agreed between you and the Company. If you wish to explore this further, you should speak to your Line Manager.</w:t>
      </w:r>
    </w:p>
    <w:p w14:paraId="45D2F4DA" w14:textId="77777777" w:rsidR="00462ADF" w:rsidRPr="004C79A5" w:rsidRDefault="00462ADF" w:rsidP="00462ADF"/>
    <w:p w14:paraId="599A0AE9" w14:textId="6E8A55C1" w:rsidR="00CB5385" w:rsidRPr="004C79A5" w:rsidRDefault="00CB5385" w:rsidP="000D52FE">
      <w:pPr>
        <w:pStyle w:val="Heading3"/>
        <w:rPr>
          <w:color w:val="525252" w:themeColor="accent3" w:themeShade="80"/>
        </w:rPr>
      </w:pPr>
      <w:bookmarkStart w:id="52" w:name="_Toc103842654"/>
      <w:r w:rsidRPr="004C79A5">
        <w:rPr>
          <w:color w:val="525252" w:themeColor="accent3" w:themeShade="80"/>
        </w:rPr>
        <w:t>Parental Leave</w:t>
      </w:r>
      <w:bookmarkEnd w:id="52"/>
    </w:p>
    <w:p w14:paraId="40DC3F94" w14:textId="77777777" w:rsidR="00D72811" w:rsidRPr="004C79A5" w:rsidRDefault="00D72811" w:rsidP="00D92703">
      <w:pPr>
        <w:pStyle w:val="ListParagraph"/>
        <w:widowControl/>
        <w:numPr>
          <w:ilvl w:val="0"/>
          <w:numId w:val="39"/>
        </w:numPr>
        <w:jc w:val="both"/>
        <w:rPr>
          <w:rFonts w:ascii="Arial" w:hAnsi="Arial"/>
          <w:snapToGrid/>
          <w:vanish/>
          <w:szCs w:val="24"/>
          <w:lang w:val="en-GB"/>
        </w:rPr>
      </w:pPr>
    </w:p>
    <w:p w14:paraId="3867515B" w14:textId="24E97F4E"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The objective of Parental Leave is to enable employees with parental responsibility time off to spend time with and to look after a child or to </w:t>
      </w:r>
      <w:proofErr w:type="gramStart"/>
      <w:r w:rsidRPr="004C79A5">
        <w:rPr>
          <w:rFonts w:asciiTheme="majorHAnsi" w:hAnsiTheme="majorHAnsi" w:cstheme="majorHAnsi"/>
          <w:snapToGrid w:val="0"/>
          <w:color w:val="525252" w:themeColor="accent3" w:themeShade="80"/>
          <w:szCs w:val="20"/>
        </w:rPr>
        <w:t>make arrangements</w:t>
      </w:r>
      <w:proofErr w:type="gramEnd"/>
      <w:r w:rsidRPr="004C79A5">
        <w:rPr>
          <w:rFonts w:asciiTheme="majorHAnsi" w:hAnsiTheme="majorHAnsi" w:cstheme="majorHAnsi"/>
          <w:snapToGrid w:val="0"/>
          <w:color w:val="525252" w:themeColor="accent3" w:themeShade="80"/>
          <w:szCs w:val="20"/>
        </w:rPr>
        <w:t xml:space="preserve"> for the child’s welfare. Below is a summary of the entitlement for leave, however for more details please see the Parental Leave Policy (</w:t>
      </w:r>
      <w:r w:rsidRPr="007F226F">
        <w:rPr>
          <w:rFonts w:asciiTheme="majorHAnsi" w:hAnsiTheme="majorHAnsi" w:cstheme="majorHAnsi"/>
          <w:snapToGrid w:val="0"/>
          <w:color w:val="525252" w:themeColor="accent3" w:themeShade="80"/>
          <w:szCs w:val="20"/>
          <w:highlight w:val="yellow"/>
        </w:rPr>
        <w:t>Appendix 30)</w:t>
      </w:r>
    </w:p>
    <w:p w14:paraId="5DDCF641" w14:textId="619C3415"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Parental Leave is unpaid, and for a maximum of 18 weeks for each child and can be taken by both parents.  Leave taken with a </w:t>
      </w:r>
      <w:proofErr w:type="gramStart"/>
      <w:r w:rsidRPr="004C79A5">
        <w:rPr>
          <w:rFonts w:asciiTheme="majorHAnsi" w:hAnsiTheme="majorHAnsi" w:cstheme="majorHAnsi"/>
          <w:snapToGrid w:val="0"/>
          <w:color w:val="525252" w:themeColor="accent3" w:themeShade="80"/>
          <w:szCs w:val="20"/>
        </w:rPr>
        <w:t>previous employer counts</w:t>
      </w:r>
      <w:proofErr w:type="gramEnd"/>
      <w:r w:rsidRPr="004C79A5">
        <w:rPr>
          <w:rFonts w:asciiTheme="majorHAnsi" w:hAnsiTheme="majorHAnsi" w:cstheme="majorHAnsi"/>
          <w:snapToGrid w:val="0"/>
          <w:color w:val="525252" w:themeColor="accent3" w:themeShade="80"/>
          <w:szCs w:val="20"/>
        </w:rPr>
        <w:t xml:space="preserve"> towards the maximum entitlement.</w:t>
      </w:r>
    </w:p>
    <w:p w14:paraId="34E78970" w14:textId="77777777"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lastRenderedPageBreak/>
        <w:t xml:space="preserve">Leave may be taken in blocks of one week or more, up to a maximum of four weeks in a year for each child.  However, parents of disabled children can take leave in blocks or multiples of one day. </w:t>
      </w:r>
    </w:p>
    <w:p w14:paraId="0440F6CD" w14:textId="71777567"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Employees can choose to take Parental Leave at any time up until the child’s 18th </w:t>
      </w:r>
      <w:proofErr w:type="gramStart"/>
      <w:r w:rsidRPr="004C79A5">
        <w:rPr>
          <w:rFonts w:asciiTheme="majorHAnsi" w:hAnsiTheme="majorHAnsi" w:cstheme="majorHAnsi"/>
          <w:snapToGrid w:val="0"/>
          <w:color w:val="525252" w:themeColor="accent3" w:themeShade="80"/>
          <w:szCs w:val="20"/>
        </w:rPr>
        <w:t>birthday</w:t>
      </w:r>
      <w:proofErr w:type="gramEnd"/>
    </w:p>
    <w:p w14:paraId="0EDFDB92" w14:textId="1D935F91"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Employee’s must have worked for the company for one year before they are entitled to parental </w:t>
      </w:r>
      <w:proofErr w:type="gramStart"/>
      <w:r w:rsidRPr="004C79A5">
        <w:rPr>
          <w:rFonts w:asciiTheme="majorHAnsi" w:hAnsiTheme="majorHAnsi" w:cstheme="majorHAnsi"/>
          <w:snapToGrid w:val="0"/>
          <w:color w:val="525252" w:themeColor="accent3" w:themeShade="80"/>
          <w:szCs w:val="20"/>
        </w:rPr>
        <w:t>leave</w:t>
      </w:r>
      <w:proofErr w:type="gramEnd"/>
    </w:p>
    <w:p w14:paraId="0E7AB6DC" w14:textId="7B2F7AA6"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Parents must give 21 days’ notice of their request for Parental Leave.  Such an application should be addressed to </w:t>
      </w:r>
      <w:r w:rsidR="00680BA6" w:rsidRPr="007F226F">
        <w:rPr>
          <w:rFonts w:asciiTheme="majorHAnsi" w:hAnsiTheme="majorHAnsi" w:cstheme="majorHAnsi"/>
          <w:snapToGrid w:val="0"/>
          <w:color w:val="525252" w:themeColor="accent3" w:themeShade="80"/>
          <w:szCs w:val="20"/>
          <w:highlight w:val="yellow"/>
        </w:rPr>
        <w:t xml:space="preserve">the </w:t>
      </w:r>
      <w:r w:rsidR="00680BA6">
        <w:rPr>
          <w:rFonts w:asciiTheme="majorHAnsi" w:hAnsiTheme="majorHAnsi" w:cstheme="majorHAnsi"/>
          <w:snapToGrid w:val="0"/>
          <w:color w:val="525252" w:themeColor="accent3" w:themeShade="80"/>
          <w:szCs w:val="20"/>
          <w:highlight w:val="yellow"/>
        </w:rPr>
        <w:t xml:space="preserve">JOB TITLE OF THE </w:t>
      </w:r>
      <w:r w:rsidR="00680BA6" w:rsidRPr="007F226F">
        <w:rPr>
          <w:rFonts w:asciiTheme="majorHAnsi" w:hAnsiTheme="majorHAnsi" w:cstheme="majorHAnsi"/>
          <w:snapToGrid w:val="0"/>
          <w:color w:val="525252" w:themeColor="accent3" w:themeShade="80"/>
          <w:szCs w:val="20"/>
          <w:highlight w:val="yellow"/>
        </w:rPr>
        <w:t>PERSON IN CHARGE</w:t>
      </w:r>
      <w:r w:rsidRPr="004C79A5">
        <w:rPr>
          <w:rFonts w:asciiTheme="majorHAnsi" w:hAnsiTheme="majorHAnsi" w:cstheme="majorHAnsi"/>
          <w:snapToGrid w:val="0"/>
          <w:color w:val="525252" w:themeColor="accent3" w:themeShade="80"/>
          <w:szCs w:val="20"/>
        </w:rPr>
        <w:t>.</w:t>
      </w:r>
    </w:p>
    <w:p w14:paraId="7CDB1B95" w14:textId="58ABD669"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an employee wishes to take Parental Leave immediately after the birth or adoption of a child, the employee must give 21 days’ notice before the beginning of the expected week of childbirth. In the case of </w:t>
      </w:r>
      <w:proofErr w:type="gramStart"/>
      <w:r w:rsidRPr="004C79A5">
        <w:rPr>
          <w:rFonts w:asciiTheme="majorHAnsi" w:hAnsiTheme="majorHAnsi" w:cstheme="majorHAnsi"/>
          <w:snapToGrid w:val="0"/>
          <w:color w:val="525252" w:themeColor="accent3" w:themeShade="80"/>
          <w:szCs w:val="20"/>
        </w:rPr>
        <w:t>adoption</w:t>
      </w:r>
      <w:proofErr w:type="gramEnd"/>
      <w:r w:rsidRPr="004C79A5">
        <w:rPr>
          <w:rFonts w:asciiTheme="majorHAnsi" w:hAnsiTheme="majorHAnsi" w:cstheme="majorHAnsi"/>
          <w:snapToGrid w:val="0"/>
          <w:color w:val="525252" w:themeColor="accent3" w:themeShade="80"/>
          <w:szCs w:val="20"/>
        </w:rPr>
        <w:t xml:space="preserve"> the employee must give 21 days’ notice of the expected week of placement, wherever possible.</w:t>
      </w:r>
    </w:p>
    <w:p w14:paraId="7E004C39" w14:textId="77777777"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Except in the circumstances set out in the paragraph immediately above any leave requested may be postponed by the Company for up to six months from the date requested where it is considered that an employee’s absence would unduly disrupt the business.  </w:t>
      </w:r>
    </w:p>
    <w:p w14:paraId="6C793538" w14:textId="5EE09C8F" w:rsidR="00D72811" w:rsidRPr="004C79A5" w:rsidRDefault="00D72811" w:rsidP="00D92703">
      <w:pPr>
        <w:pStyle w:val="HbkHeading3"/>
        <w:numPr>
          <w:ilvl w:val="1"/>
          <w:numId w:val="3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normally entitled to return to work following parental leave, to the same position you held before commencing leave. Your terms of employment will be the same as they would have been had you not been absent. If your leave has been for more than 4 weeks, </w:t>
      </w:r>
      <w:r w:rsidR="0007661D" w:rsidRPr="004C79A5">
        <w:rPr>
          <w:rFonts w:asciiTheme="majorHAnsi" w:hAnsiTheme="majorHAnsi" w:cstheme="majorHAnsi"/>
          <w:snapToGrid w:val="0"/>
          <w:color w:val="525252" w:themeColor="accent3" w:themeShade="80"/>
          <w:szCs w:val="20"/>
        </w:rPr>
        <w:t xml:space="preserve">if it is not possible to return to your original job, </w:t>
      </w:r>
      <w:r w:rsidRPr="004C79A5">
        <w:rPr>
          <w:rFonts w:asciiTheme="majorHAnsi" w:hAnsiTheme="majorHAnsi" w:cstheme="majorHAnsi"/>
          <w:snapToGrid w:val="0"/>
          <w:color w:val="525252" w:themeColor="accent3" w:themeShade="80"/>
          <w:szCs w:val="20"/>
        </w:rPr>
        <w:t xml:space="preserve">then you may </w:t>
      </w:r>
      <w:r w:rsidR="0007661D" w:rsidRPr="004C79A5">
        <w:rPr>
          <w:rFonts w:asciiTheme="majorHAnsi" w:hAnsiTheme="majorHAnsi" w:cstheme="majorHAnsi"/>
          <w:snapToGrid w:val="0"/>
          <w:color w:val="525252" w:themeColor="accent3" w:themeShade="80"/>
          <w:szCs w:val="20"/>
        </w:rPr>
        <w:t xml:space="preserve">be offered </w:t>
      </w:r>
      <w:r w:rsidRPr="004C79A5">
        <w:rPr>
          <w:rFonts w:asciiTheme="majorHAnsi" w:hAnsiTheme="majorHAnsi" w:cstheme="majorHAnsi"/>
          <w:snapToGrid w:val="0"/>
          <w:color w:val="525252" w:themeColor="accent3" w:themeShade="80"/>
          <w:szCs w:val="20"/>
        </w:rPr>
        <w:t>a suitable and appropriate alternative job</w:t>
      </w:r>
      <w:r w:rsidR="0007661D" w:rsidRPr="004C79A5">
        <w:rPr>
          <w:rFonts w:asciiTheme="majorHAnsi" w:hAnsiTheme="majorHAnsi" w:cstheme="majorHAnsi"/>
          <w:snapToGrid w:val="0"/>
          <w:color w:val="525252" w:themeColor="accent3" w:themeShade="80"/>
          <w:szCs w:val="20"/>
        </w:rPr>
        <w:t>, on no less favourable terms</w:t>
      </w:r>
      <w:r w:rsidRPr="004C79A5">
        <w:rPr>
          <w:rFonts w:asciiTheme="majorHAnsi" w:hAnsiTheme="majorHAnsi" w:cstheme="majorHAnsi"/>
          <w:snapToGrid w:val="0"/>
          <w:color w:val="525252" w:themeColor="accent3" w:themeShade="80"/>
          <w:szCs w:val="20"/>
        </w:rPr>
        <w:t>.</w:t>
      </w:r>
    </w:p>
    <w:p w14:paraId="7AFB6227" w14:textId="02547A39" w:rsidR="00D72811" w:rsidRDefault="00D72811" w:rsidP="00D72811"/>
    <w:p w14:paraId="3A091BFA" w14:textId="77777777" w:rsidR="00A841C5" w:rsidRPr="004C79A5" w:rsidRDefault="00A841C5" w:rsidP="00A841C5">
      <w:pPr>
        <w:pStyle w:val="Heading3"/>
        <w:rPr>
          <w:snapToGrid w:val="0"/>
        </w:rPr>
      </w:pPr>
      <w:bookmarkStart w:id="53" w:name="_Toc138853420"/>
      <w:r>
        <w:rPr>
          <w:snapToGrid w:val="0"/>
        </w:rPr>
        <w:t>Parental Bereavement Leave</w:t>
      </w:r>
      <w:bookmarkEnd w:id="53"/>
    </w:p>
    <w:p w14:paraId="0A832821" w14:textId="77777777" w:rsidR="00A841C5" w:rsidRPr="00A841C5" w:rsidRDefault="00A841C5" w:rsidP="00A841C5">
      <w:pPr>
        <w:pStyle w:val="Paragraph"/>
        <w:rPr>
          <w:snapToGrid w:val="0"/>
        </w:rPr>
      </w:pPr>
      <w:r w:rsidRPr="00A841C5">
        <w:rPr>
          <w:snapToGrid w:val="0"/>
        </w:rPr>
        <w:t>Parental bereavement leave is available from day one of employment. It is available to employees on the death of a child under the age of 18.</w:t>
      </w:r>
    </w:p>
    <w:p w14:paraId="64A73973" w14:textId="77777777" w:rsidR="00A841C5" w:rsidRPr="00F14E80" w:rsidRDefault="00A841C5" w:rsidP="00A841C5">
      <w:pPr>
        <w:pStyle w:val="Paragraph"/>
        <w:ind w:left="426"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A total of two weeks may be taken as parental bereavement leave and you may choose to take leave as:</w:t>
      </w:r>
    </w:p>
    <w:p w14:paraId="7E53EB35" w14:textId="77777777" w:rsidR="00A841C5" w:rsidRPr="00F14E80" w:rsidRDefault="00A841C5" w:rsidP="00A841C5">
      <w:pPr>
        <w:pStyle w:val="Bullet"/>
        <w:ind w:left="993"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A single block of one week</w:t>
      </w:r>
    </w:p>
    <w:p w14:paraId="747348D0" w14:textId="77777777" w:rsidR="00A841C5" w:rsidRPr="00F14E80" w:rsidRDefault="00A841C5" w:rsidP="00A841C5">
      <w:pPr>
        <w:pStyle w:val="Bullet"/>
        <w:ind w:left="993"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A single block of two weeks</w:t>
      </w:r>
    </w:p>
    <w:p w14:paraId="05BD3772" w14:textId="77777777" w:rsidR="00A841C5" w:rsidRPr="00F14E80" w:rsidRDefault="00A841C5" w:rsidP="00A841C5">
      <w:pPr>
        <w:pStyle w:val="Bullet"/>
        <w:ind w:left="993"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Two separate blocks of one week</w:t>
      </w:r>
    </w:p>
    <w:p w14:paraId="4704C8D6" w14:textId="77777777" w:rsidR="00A841C5" w:rsidRPr="00F14E80" w:rsidRDefault="00A841C5" w:rsidP="00A841C5">
      <w:pPr>
        <w:pStyle w:val="Paragraph"/>
        <w:ind w:left="426"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 xml:space="preserve">Leave may start on any day of the week and must be taken in whole weeks. It may be taken at any time in the 56-week period following the death. </w:t>
      </w:r>
    </w:p>
    <w:p w14:paraId="1D998AF8" w14:textId="77777777" w:rsidR="00A841C5" w:rsidRPr="00F14E80" w:rsidRDefault="00A841C5" w:rsidP="00A841C5">
      <w:pPr>
        <w:pStyle w:val="Paragraph"/>
        <w:ind w:left="426"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 xml:space="preserve">If you have suffered a stillbirth after 24 weeks of pregnancy, you are still entitled to take your full entitlement to maternity and paternity leave, provided you were eligible to take maternity or paternity leave in the first place, in addition to parental bereavement leave. Parental bereavement leave cannot be taken at the same time as maternity or paternity leave. </w:t>
      </w:r>
    </w:p>
    <w:p w14:paraId="2674FBAD" w14:textId="77777777" w:rsidR="00A841C5" w:rsidRPr="00F14E80" w:rsidRDefault="00A841C5" w:rsidP="00A841C5">
      <w:pPr>
        <w:pStyle w:val="Paragraph"/>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Where more than one child dies or is stillborn, you are entitled to two weeks of parental bereavement leave in relation to each child.</w:t>
      </w:r>
    </w:p>
    <w:p w14:paraId="70E7DC6F" w14:textId="77777777" w:rsidR="00A841C5" w:rsidRPr="00F14E80" w:rsidRDefault="00A841C5" w:rsidP="00A841C5">
      <w:pPr>
        <w:pStyle w:val="Paragraph"/>
        <w:ind w:left="426"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CDBF will pay full pay during parental bereavement leave if you meet the following criteria:</w:t>
      </w:r>
    </w:p>
    <w:p w14:paraId="0A007E32" w14:textId="77777777" w:rsidR="00A841C5" w:rsidRPr="00F14E80" w:rsidRDefault="00A841C5" w:rsidP="00A841C5">
      <w:pPr>
        <w:pStyle w:val="HbkHeading3"/>
        <w:numPr>
          <w:ilvl w:val="0"/>
          <w:numId w:val="47"/>
        </w:numPr>
        <w:tabs>
          <w:tab w:val="clear" w:pos="2160"/>
          <w:tab w:val="num" w:pos="1701"/>
        </w:tabs>
        <w:ind w:left="993" w:hanging="426"/>
        <w:rPr>
          <w:rFonts w:asciiTheme="majorHAnsi" w:hAnsiTheme="majorHAnsi" w:cstheme="majorHAnsi"/>
          <w:snapToGrid w:val="0"/>
          <w:color w:val="525252" w:themeColor="accent3" w:themeShade="80"/>
          <w:szCs w:val="20"/>
        </w:rPr>
      </w:pPr>
      <w:r w:rsidRPr="00F14E80">
        <w:rPr>
          <w:rFonts w:asciiTheme="majorHAnsi" w:hAnsiTheme="majorHAnsi" w:cstheme="majorHAnsi"/>
          <w:snapToGrid w:val="0"/>
          <w:color w:val="525252" w:themeColor="accent3" w:themeShade="80"/>
          <w:szCs w:val="20"/>
        </w:rPr>
        <w:lastRenderedPageBreak/>
        <w:t xml:space="preserve">You have been continuously employed with us for at least 26 weeks by the week prior to the week in which the child </w:t>
      </w:r>
      <w:proofErr w:type="gramStart"/>
      <w:r w:rsidRPr="00F14E80">
        <w:rPr>
          <w:rFonts w:asciiTheme="majorHAnsi" w:hAnsiTheme="majorHAnsi" w:cstheme="majorHAnsi"/>
          <w:snapToGrid w:val="0"/>
          <w:color w:val="525252" w:themeColor="accent3" w:themeShade="80"/>
          <w:szCs w:val="20"/>
        </w:rPr>
        <w:t>dies;</w:t>
      </w:r>
      <w:proofErr w:type="gramEnd"/>
      <w:r w:rsidRPr="00F14E80">
        <w:rPr>
          <w:rFonts w:asciiTheme="majorHAnsi" w:hAnsiTheme="majorHAnsi" w:cstheme="majorHAnsi"/>
          <w:snapToGrid w:val="0"/>
          <w:color w:val="525252" w:themeColor="accent3" w:themeShade="80"/>
          <w:szCs w:val="20"/>
        </w:rPr>
        <w:t xml:space="preserve"> </w:t>
      </w:r>
    </w:p>
    <w:p w14:paraId="4FF5FEFB" w14:textId="77777777" w:rsidR="00A841C5" w:rsidRPr="00F14E80" w:rsidRDefault="00A841C5" w:rsidP="00A841C5">
      <w:pPr>
        <w:pStyle w:val="HbkHeading3"/>
        <w:numPr>
          <w:ilvl w:val="0"/>
          <w:numId w:val="47"/>
        </w:numPr>
        <w:tabs>
          <w:tab w:val="clear" w:pos="2160"/>
          <w:tab w:val="num" w:pos="1701"/>
        </w:tabs>
        <w:ind w:left="993" w:hanging="426"/>
        <w:rPr>
          <w:rFonts w:asciiTheme="majorHAnsi" w:hAnsiTheme="majorHAnsi" w:cstheme="majorHAnsi"/>
          <w:snapToGrid w:val="0"/>
          <w:color w:val="525252" w:themeColor="accent3" w:themeShade="80"/>
          <w:szCs w:val="20"/>
        </w:rPr>
      </w:pPr>
      <w:r w:rsidRPr="00F14E80">
        <w:rPr>
          <w:rFonts w:asciiTheme="majorHAnsi" w:hAnsiTheme="majorHAnsi" w:cstheme="majorHAnsi"/>
          <w:snapToGrid w:val="0"/>
          <w:color w:val="525252" w:themeColor="accent3" w:themeShade="80"/>
          <w:szCs w:val="20"/>
        </w:rPr>
        <w:t xml:space="preserve">Your normal average weekly earnings are not less than the lower earnings limit relevant for national insurance </w:t>
      </w:r>
      <w:proofErr w:type="gramStart"/>
      <w:r w:rsidRPr="00F14E80">
        <w:rPr>
          <w:rFonts w:asciiTheme="majorHAnsi" w:hAnsiTheme="majorHAnsi" w:cstheme="majorHAnsi"/>
          <w:snapToGrid w:val="0"/>
          <w:color w:val="525252" w:themeColor="accent3" w:themeShade="80"/>
          <w:szCs w:val="20"/>
        </w:rPr>
        <w:t>purposes;</w:t>
      </w:r>
      <w:proofErr w:type="gramEnd"/>
    </w:p>
    <w:p w14:paraId="2B43D394" w14:textId="77777777" w:rsidR="00A841C5" w:rsidRPr="00F14E80" w:rsidRDefault="00A841C5" w:rsidP="00A841C5">
      <w:pPr>
        <w:pStyle w:val="HbkHeading3"/>
        <w:numPr>
          <w:ilvl w:val="0"/>
          <w:numId w:val="47"/>
        </w:numPr>
        <w:tabs>
          <w:tab w:val="clear" w:pos="2160"/>
          <w:tab w:val="num" w:pos="1701"/>
        </w:tabs>
        <w:ind w:left="993" w:hanging="426"/>
        <w:rPr>
          <w:rFonts w:asciiTheme="majorHAnsi" w:hAnsiTheme="majorHAnsi" w:cstheme="majorHAnsi"/>
          <w:snapToGrid w:val="0"/>
          <w:color w:val="525252" w:themeColor="accent3" w:themeShade="80"/>
          <w:szCs w:val="20"/>
        </w:rPr>
      </w:pPr>
      <w:r w:rsidRPr="00F14E80">
        <w:rPr>
          <w:rFonts w:asciiTheme="majorHAnsi" w:hAnsiTheme="majorHAnsi" w:cstheme="majorHAnsi"/>
          <w:snapToGrid w:val="0"/>
          <w:color w:val="525252" w:themeColor="accent3" w:themeShade="80"/>
          <w:szCs w:val="20"/>
        </w:rPr>
        <w:t>You are still employed by us on the date the child dies.</w:t>
      </w:r>
    </w:p>
    <w:p w14:paraId="641899EC" w14:textId="77777777" w:rsidR="00A841C5" w:rsidRPr="00F14E80" w:rsidRDefault="00A841C5" w:rsidP="00A841C5">
      <w:pPr>
        <w:pStyle w:val="Paragraph"/>
        <w:ind w:left="426"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Payment will be made at the rate of your normal salary and offset against the amount set by the government to ensure that you receive full pay.</w:t>
      </w:r>
    </w:p>
    <w:p w14:paraId="1ED5E5AD" w14:textId="77777777" w:rsidR="00A841C5" w:rsidRPr="00F14E80" w:rsidRDefault="00A841C5" w:rsidP="00A841C5">
      <w:pPr>
        <w:pStyle w:val="Paragraph"/>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Please refer to Appendix 42 – Parental Bereavement Leave for full details.</w:t>
      </w:r>
    </w:p>
    <w:p w14:paraId="64A571BC" w14:textId="77777777" w:rsidR="00A841C5" w:rsidRPr="004C79A5" w:rsidRDefault="00A841C5" w:rsidP="00D72811"/>
    <w:p w14:paraId="382EC155" w14:textId="77777777" w:rsidR="00E40A16" w:rsidRPr="004C79A5" w:rsidRDefault="00E40A16" w:rsidP="00D72811"/>
    <w:p w14:paraId="230245C5" w14:textId="31954772" w:rsidR="00FD7F0C" w:rsidRPr="004C79A5" w:rsidRDefault="00FD7F0C" w:rsidP="00FD7F0C">
      <w:pPr>
        <w:pStyle w:val="Heading1"/>
        <w:rPr>
          <w:color w:val="525252" w:themeColor="accent3" w:themeShade="80"/>
        </w:rPr>
      </w:pPr>
      <w:bookmarkStart w:id="54" w:name="_Toc103842655"/>
      <w:r w:rsidRPr="004C79A5">
        <w:rPr>
          <w:color w:val="525252" w:themeColor="accent3" w:themeShade="80"/>
        </w:rPr>
        <w:t>Flexible Working</w:t>
      </w:r>
      <w:bookmarkEnd w:id="54"/>
    </w:p>
    <w:p w14:paraId="7EEA9687" w14:textId="323FB293" w:rsidR="001D32F3" w:rsidRPr="004C79A5" w:rsidRDefault="001D32F3" w:rsidP="006F5D10">
      <w:pPr>
        <w:pStyle w:val="HbkHeading3"/>
        <w:numPr>
          <w:ilvl w:val="1"/>
          <w:numId w:val="4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Under provisions set out in the Employment Rights Act 1996 and regulations made under it, all employees have a statutory right to ask their employer for a change to their contractual terms and conditions of. Further details can be found in the Flexible working policy (</w:t>
      </w:r>
      <w:r w:rsidRPr="007F226F">
        <w:rPr>
          <w:rFonts w:asciiTheme="majorHAnsi" w:hAnsiTheme="majorHAnsi" w:cstheme="majorHAnsi"/>
          <w:snapToGrid w:val="0"/>
          <w:color w:val="525252" w:themeColor="accent3" w:themeShade="80"/>
          <w:szCs w:val="20"/>
          <w:highlight w:val="yellow"/>
        </w:rPr>
        <w:t>Appendix 31</w:t>
      </w:r>
      <w:r w:rsidRPr="004C79A5">
        <w:rPr>
          <w:rFonts w:asciiTheme="majorHAnsi" w:hAnsiTheme="majorHAnsi" w:cstheme="majorHAnsi"/>
          <w:snapToGrid w:val="0"/>
          <w:color w:val="525252" w:themeColor="accent3" w:themeShade="80"/>
          <w:szCs w:val="20"/>
        </w:rPr>
        <w:t>) but below is a summary of the applicable regulation.</w:t>
      </w:r>
    </w:p>
    <w:p w14:paraId="2E75008F" w14:textId="4098E2F4" w:rsidR="002232FA" w:rsidRPr="004C79A5" w:rsidRDefault="001D32F3" w:rsidP="006F5D10">
      <w:pPr>
        <w:pStyle w:val="HbkHeading3"/>
        <w:numPr>
          <w:ilvl w:val="1"/>
          <w:numId w:val="4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 flexible working request under this policy means a requesting a change to your working hours, </w:t>
      </w:r>
      <w:proofErr w:type="gramStart"/>
      <w:r w:rsidRPr="004C79A5">
        <w:rPr>
          <w:rFonts w:asciiTheme="majorHAnsi" w:hAnsiTheme="majorHAnsi" w:cstheme="majorHAnsi"/>
          <w:snapToGrid w:val="0"/>
          <w:color w:val="525252" w:themeColor="accent3" w:themeShade="80"/>
          <w:szCs w:val="20"/>
        </w:rPr>
        <w:t>days</w:t>
      </w:r>
      <w:proofErr w:type="gramEnd"/>
      <w:r w:rsidRPr="004C79A5">
        <w:rPr>
          <w:rFonts w:asciiTheme="majorHAnsi" w:hAnsiTheme="majorHAnsi" w:cstheme="majorHAnsi"/>
          <w:snapToGrid w:val="0"/>
          <w:color w:val="525252" w:themeColor="accent3" w:themeShade="80"/>
          <w:szCs w:val="20"/>
        </w:rPr>
        <w:t xml:space="preserve"> or location.</w:t>
      </w:r>
      <w:r w:rsidR="002232FA" w:rsidRPr="004C79A5">
        <w:rPr>
          <w:rFonts w:asciiTheme="majorHAnsi" w:hAnsiTheme="majorHAnsi" w:cstheme="majorHAnsi"/>
          <w:snapToGrid w:val="0"/>
          <w:color w:val="525252" w:themeColor="accent3" w:themeShade="80"/>
          <w:szCs w:val="20"/>
        </w:rPr>
        <w:t xml:space="preserve"> </w:t>
      </w:r>
    </w:p>
    <w:p w14:paraId="1C843DDF" w14:textId="77777777" w:rsidR="002232FA" w:rsidRPr="004C79A5" w:rsidRDefault="002232FA" w:rsidP="006F5D10">
      <w:pPr>
        <w:pStyle w:val="HbkHeading3"/>
        <w:numPr>
          <w:ilvl w:val="1"/>
          <w:numId w:val="41"/>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must be an employee with at least 26 weeks’ service at the date the application is made and have not made an application for flexible working during the last 12 months (even if you withdrew that request). </w:t>
      </w:r>
    </w:p>
    <w:p w14:paraId="4D61C0B0" w14:textId="5EF44CC2" w:rsidR="002232FA" w:rsidRPr="004C79A5" w:rsidRDefault="002232FA" w:rsidP="006F5D10">
      <w:pPr>
        <w:pStyle w:val="HbkHeading3"/>
        <w:numPr>
          <w:ilvl w:val="1"/>
          <w:numId w:val="41"/>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Requests to work flexibly will be considered objectively and the company will only refuse them if there are business reasons for doing so. </w:t>
      </w:r>
    </w:p>
    <w:p w14:paraId="06EFBA78" w14:textId="3CF6E2EE" w:rsidR="002232FA" w:rsidRPr="004C79A5" w:rsidRDefault="002232FA" w:rsidP="006F5D10">
      <w:pPr>
        <w:pStyle w:val="HbkHeading3"/>
        <w:numPr>
          <w:ilvl w:val="1"/>
          <w:numId w:val="41"/>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All requests for flexible working must be made on the approved application </w:t>
      </w:r>
      <w:r w:rsidR="007F226F" w:rsidRPr="004C79A5">
        <w:rPr>
          <w:rFonts w:asciiTheme="majorHAnsi" w:hAnsiTheme="majorHAnsi" w:cstheme="majorHAnsi"/>
          <w:snapToGrid w:val="0"/>
          <w:color w:val="525252" w:themeColor="accent3" w:themeShade="80"/>
          <w:szCs w:val="20"/>
        </w:rPr>
        <w:t>form and</w:t>
      </w:r>
      <w:r w:rsidRPr="004C79A5">
        <w:rPr>
          <w:rFonts w:asciiTheme="majorHAnsi" w:hAnsiTheme="majorHAnsi" w:cstheme="majorHAnsi"/>
          <w:snapToGrid w:val="0"/>
          <w:color w:val="525252" w:themeColor="accent3" w:themeShade="80"/>
          <w:szCs w:val="20"/>
        </w:rPr>
        <w:t xml:space="preserve"> submitted to your Line Manager in the first instance. Requests will be seriously considered, but there is no automatic right for a request to be granted. </w:t>
      </w:r>
    </w:p>
    <w:p w14:paraId="1F454770" w14:textId="493B9F49" w:rsidR="002232FA" w:rsidRPr="004C79A5" w:rsidRDefault="002232FA" w:rsidP="006F5D10">
      <w:pPr>
        <w:pStyle w:val="HbkHeading3"/>
        <w:numPr>
          <w:ilvl w:val="1"/>
          <w:numId w:val="41"/>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the Company accepts your proposal, this will normally mean a permanent change to terms and conditions.  There is no statutory right to revert to the original working arrangements.</w:t>
      </w:r>
    </w:p>
    <w:p w14:paraId="4D9CBC5F" w14:textId="77777777" w:rsidR="00CB5385" w:rsidRPr="004C79A5" w:rsidRDefault="00CB5385" w:rsidP="00CB5385">
      <w:pPr>
        <w:rPr>
          <w:color w:val="525252" w:themeColor="accent3" w:themeShade="80"/>
        </w:rPr>
      </w:pPr>
    </w:p>
    <w:p w14:paraId="08DCE384" w14:textId="3CD0C215" w:rsidR="00CB5385" w:rsidRPr="004C79A5" w:rsidRDefault="00CB5385" w:rsidP="00CB5385">
      <w:pPr>
        <w:pStyle w:val="Heading1"/>
        <w:rPr>
          <w:color w:val="525252" w:themeColor="accent3" w:themeShade="80"/>
        </w:rPr>
      </w:pPr>
      <w:bookmarkStart w:id="55" w:name="_Toc103842656"/>
      <w:r w:rsidRPr="004C79A5">
        <w:rPr>
          <w:color w:val="525252" w:themeColor="accent3" w:themeShade="80"/>
        </w:rPr>
        <w:t>Other Leave</w:t>
      </w:r>
      <w:bookmarkEnd w:id="55"/>
    </w:p>
    <w:p w14:paraId="17848FED" w14:textId="341ED7AF" w:rsidR="00CB5385" w:rsidRPr="004C79A5" w:rsidRDefault="00CB5385" w:rsidP="000D52FE">
      <w:pPr>
        <w:pStyle w:val="Heading3"/>
        <w:rPr>
          <w:color w:val="525252" w:themeColor="accent3" w:themeShade="80"/>
        </w:rPr>
      </w:pPr>
      <w:bookmarkStart w:id="56" w:name="_Toc103842657"/>
      <w:r w:rsidRPr="004C79A5">
        <w:rPr>
          <w:color w:val="525252" w:themeColor="accent3" w:themeShade="80"/>
        </w:rPr>
        <w:t>Leave of Absence</w:t>
      </w:r>
      <w:bookmarkEnd w:id="56"/>
    </w:p>
    <w:p w14:paraId="10ADC20D" w14:textId="77777777" w:rsidR="000F5DBE" w:rsidRPr="004C79A5" w:rsidRDefault="000F5DBE" w:rsidP="006F5D10">
      <w:pPr>
        <w:pStyle w:val="ListParagraph"/>
        <w:widowControl/>
        <w:numPr>
          <w:ilvl w:val="0"/>
          <w:numId w:val="41"/>
        </w:numPr>
        <w:jc w:val="both"/>
        <w:rPr>
          <w:rFonts w:ascii="Arial" w:hAnsi="Arial"/>
          <w:snapToGrid/>
          <w:vanish/>
          <w:szCs w:val="24"/>
          <w:lang w:val="en-GB"/>
        </w:rPr>
      </w:pPr>
    </w:p>
    <w:p w14:paraId="5BFBEDBE" w14:textId="6CA98513" w:rsidR="000F5DBE" w:rsidRPr="004C79A5" w:rsidRDefault="000F5DBE"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you wish to leave work during working hours, for example due to illness, you must obtain permission from your Line Manager. </w:t>
      </w:r>
      <w:r w:rsidRPr="004C79A5">
        <w:rPr>
          <w:rFonts w:asciiTheme="majorHAnsi" w:hAnsiTheme="majorHAnsi" w:cstheme="majorHAnsi"/>
          <w:snapToGrid w:val="0"/>
          <w:color w:val="525252" w:themeColor="accent3" w:themeShade="80"/>
          <w:szCs w:val="20"/>
        </w:rPr>
        <w:tab/>
      </w:r>
    </w:p>
    <w:p w14:paraId="282DCBE9" w14:textId="462D7F11" w:rsidR="000F5DBE" w:rsidRPr="004C79A5" w:rsidRDefault="000F5DBE"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When personal circumstances (other than sickness) prevent you from attending work, you must notify your Line Manager by telephone no later than 9.30am or the normal starting time on the first day of absence to discuss the reasons for the absence.  Depending on the circumstances the Line Manager, after consultation with </w:t>
      </w:r>
      <w:r w:rsidRPr="007F226F">
        <w:rPr>
          <w:rFonts w:asciiTheme="majorHAnsi" w:hAnsiTheme="majorHAnsi" w:cstheme="majorHAnsi"/>
          <w:snapToGrid w:val="0"/>
          <w:color w:val="525252" w:themeColor="accent3" w:themeShade="80"/>
          <w:szCs w:val="20"/>
          <w:highlight w:val="yellow"/>
        </w:rPr>
        <w:t xml:space="preserve">the </w:t>
      </w:r>
      <w:r w:rsidR="00680BA6">
        <w:rPr>
          <w:rFonts w:asciiTheme="majorHAnsi" w:hAnsiTheme="majorHAnsi" w:cstheme="majorHAnsi"/>
          <w:snapToGrid w:val="0"/>
          <w:color w:val="525252" w:themeColor="accent3" w:themeShade="80"/>
          <w:szCs w:val="20"/>
          <w:highlight w:val="yellow"/>
        </w:rPr>
        <w:t xml:space="preserve">JOB TITLE OF THE </w:t>
      </w:r>
      <w:r w:rsidR="007F226F" w:rsidRPr="007F226F">
        <w:rPr>
          <w:rFonts w:asciiTheme="majorHAnsi" w:hAnsiTheme="majorHAnsi" w:cstheme="majorHAnsi"/>
          <w:snapToGrid w:val="0"/>
          <w:color w:val="525252" w:themeColor="accent3" w:themeShade="80"/>
          <w:szCs w:val="20"/>
          <w:highlight w:val="yellow"/>
        </w:rPr>
        <w:t>PERSON IN CHARGE</w:t>
      </w:r>
      <w:r w:rsidRPr="004C79A5">
        <w:rPr>
          <w:rFonts w:asciiTheme="majorHAnsi" w:hAnsiTheme="majorHAnsi" w:cstheme="majorHAnsi"/>
          <w:snapToGrid w:val="0"/>
          <w:color w:val="525252" w:themeColor="accent3" w:themeShade="80"/>
          <w:szCs w:val="20"/>
        </w:rPr>
        <w:t>, may exercise discretion in authorising a specific period of absence with or without pay, or agree to annual holiday being taken at short notice to cover the absence required.  Where the circumstances are of a private and confidential nature, such confidentiality will be respected.</w:t>
      </w:r>
    </w:p>
    <w:p w14:paraId="61B2C5BC" w14:textId="154E16DD" w:rsidR="000F5DBE" w:rsidRPr="004C79A5" w:rsidRDefault="000F5DBE"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Any appointments should be made outside working hours wherever possible, however, if you must attend during work time</w:t>
      </w:r>
      <w:r w:rsidR="00687F58"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please ensure the appointment is made to ensure </w:t>
      </w:r>
      <w:r w:rsidRPr="004C79A5">
        <w:rPr>
          <w:rFonts w:asciiTheme="majorHAnsi" w:hAnsiTheme="majorHAnsi" w:cstheme="majorHAnsi"/>
          <w:snapToGrid w:val="0"/>
          <w:color w:val="525252" w:themeColor="accent3" w:themeShade="80"/>
          <w:szCs w:val="20"/>
        </w:rPr>
        <w:lastRenderedPageBreak/>
        <w:t>minimum disruption to your work (i.e</w:t>
      </w:r>
      <w:r w:rsid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at the beginning or end of the working day wherever possible), and that the time lost is made up as appropriate. </w:t>
      </w:r>
    </w:p>
    <w:p w14:paraId="1E4519CF" w14:textId="77777777" w:rsidR="000F5DBE" w:rsidRPr="004C79A5" w:rsidRDefault="000F5DBE" w:rsidP="000F5DBE"/>
    <w:p w14:paraId="0E0BA968" w14:textId="682C5D5C" w:rsidR="00CB5385" w:rsidRPr="004C79A5" w:rsidRDefault="00CB5385" w:rsidP="000D52FE">
      <w:pPr>
        <w:pStyle w:val="Heading3"/>
        <w:rPr>
          <w:color w:val="525252" w:themeColor="accent3" w:themeShade="80"/>
        </w:rPr>
      </w:pPr>
      <w:bookmarkStart w:id="57" w:name="_Toc103842658"/>
      <w:r w:rsidRPr="004C79A5">
        <w:rPr>
          <w:color w:val="525252" w:themeColor="accent3" w:themeShade="80"/>
        </w:rPr>
        <w:t>Jury Service</w:t>
      </w:r>
      <w:r w:rsidR="000F5DBE" w:rsidRPr="004C79A5">
        <w:rPr>
          <w:color w:val="525252" w:themeColor="accent3" w:themeShade="80"/>
        </w:rPr>
        <w:t xml:space="preserve"> and Court attendance</w:t>
      </w:r>
      <w:bookmarkEnd w:id="57"/>
    </w:p>
    <w:p w14:paraId="60E10863" w14:textId="77777777" w:rsidR="000F5DBE" w:rsidRPr="004C79A5" w:rsidRDefault="000F5DBE" w:rsidP="006F5D10">
      <w:pPr>
        <w:pStyle w:val="ListParagraph"/>
        <w:widowControl/>
        <w:numPr>
          <w:ilvl w:val="0"/>
          <w:numId w:val="42"/>
        </w:numPr>
        <w:jc w:val="both"/>
        <w:rPr>
          <w:rFonts w:asciiTheme="majorHAnsi" w:hAnsiTheme="majorHAnsi" w:cstheme="majorHAnsi"/>
          <w:vanish/>
          <w:color w:val="525252" w:themeColor="accent3" w:themeShade="80"/>
          <w:lang w:val="en-GB"/>
        </w:rPr>
      </w:pPr>
    </w:p>
    <w:p w14:paraId="5BFED1F8" w14:textId="17B048AE" w:rsidR="000F5DBE" w:rsidRPr="004C79A5" w:rsidRDefault="000F5DBE"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acknowledges that any employee summoned for jury service or attendance at Court is under a legal obligation to serve and the Company, as employer, is legally obliged to allow time off for this.</w:t>
      </w:r>
    </w:p>
    <w:p w14:paraId="32639B8D" w14:textId="40B42CDB" w:rsidR="000F5DBE" w:rsidRPr="004C79A5" w:rsidRDefault="000F5DBE"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expected to work with the Company to ensure that serving on a jury does not adversely affect the Company, its business or its staff.</w:t>
      </w:r>
    </w:p>
    <w:p w14:paraId="4198C64F" w14:textId="43EE2FCB" w:rsidR="000F5DBE" w:rsidRPr="004C79A5" w:rsidRDefault="000F5DBE"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Please see the Time off for Jury Service and Court Attendance Policy for more details (</w:t>
      </w:r>
      <w:r w:rsidRPr="00680BA6">
        <w:rPr>
          <w:rFonts w:asciiTheme="majorHAnsi" w:hAnsiTheme="majorHAnsi" w:cstheme="majorHAnsi"/>
          <w:snapToGrid w:val="0"/>
          <w:color w:val="525252" w:themeColor="accent3" w:themeShade="80"/>
          <w:szCs w:val="20"/>
          <w:highlight w:val="yellow"/>
        </w:rPr>
        <w:t>Appendix 32)</w:t>
      </w:r>
      <w:r w:rsidRPr="004C79A5">
        <w:rPr>
          <w:rFonts w:asciiTheme="majorHAnsi" w:hAnsiTheme="majorHAnsi" w:cstheme="majorHAnsi"/>
          <w:snapToGrid w:val="0"/>
          <w:color w:val="525252" w:themeColor="accent3" w:themeShade="80"/>
          <w:szCs w:val="20"/>
        </w:rPr>
        <w:t xml:space="preserve"> </w:t>
      </w:r>
    </w:p>
    <w:p w14:paraId="3C17ADFD" w14:textId="210E8DDC" w:rsidR="000F5DBE" w:rsidRPr="004C79A5" w:rsidRDefault="000F5DBE" w:rsidP="000F5DBE"/>
    <w:p w14:paraId="2CE9219F" w14:textId="77777777" w:rsidR="00B963F5" w:rsidRPr="004C79A5" w:rsidRDefault="00B963F5" w:rsidP="00B963F5">
      <w:pPr>
        <w:pStyle w:val="Heading3"/>
        <w:rPr>
          <w:color w:val="525252" w:themeColor="accent3" w:themeShade="80"/>
        </w:rPr>
      </w:pPr>
      <w:bookmarkStart w:id="58" w:name="_Toc103842659"/>
      <w:r w:rsidRPr="004C79A5">
        <w:rPr>
          <w:color w:val="525252" w:themeColor="accent3" w:themeShade="80"/>
        </w:rPr>
        <w:t xml:space="preserve">Time off to care for </w:t>
      </w:r>
      <w:proofErr w:type="gramStart"/>
      <w:r w:rsidRPr="004C79A5">
        <w:rPr>
          <w:color w:val="525252" w:themeColor="accent3" w:themeShade="80"/>
        </w:rPr>
        <w:t>dependants</w:t>
      </w:r>
      <w:bookmarkEnd w:id="58"/>
      <w:proofErr w:type="gramEnd"/>
    </w:p>
    <w:p w14:paraId="06BBA057" w14:textId="77777777" w:rsidR="00B963F5" w:rsidRPr="004C79A5" w:rsidRDefault="00B963F5" w:rsidP="006F5D10">
      <w:pPr>
        <w:pStyle w:val="ListParagraph"/>
        <w:widowControl/>
        <w:numPr>
          <w:ilvl w:val="0"/>
          <w:numId w:val="42"/>
        </w:numPr>
        <w:jc w:val="both"/>
        <w:rPr>
          <w:rFonts w:ascii="Arial" w:hAnsi="Arial"/>
          <w:snapToGrid/>
          <w:vanish/>
          <w:szCs w:val="24"/>
          <w:lang w:val="en-GB"/>
        </w:rPr>
      </w:pPr>
    </w:p>
    <w:p w14:paraId="6702D955" w14:textId="77777777" w:rsidR="00B963F5" w:rsidRPr="004C79A5" w:rsidRDefault="00B963F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All employees have the right to take a reasonable amount of unpaid time off during their working hours to deal with unexpected or sudden problems affecting their dependants and to make any necessary </w:t>
      </w:r>
      <w:proofErr w:type="gramStart"/>
      <w:r w:rsidRPr="004C79A5">
        <w:rPr>
          <w:rFonts w:asciiTheme="majorHAnsi" w:hAnsiTheme="majorHAnsi" w:cstheme="majorHAnsi"/>
          <w:snapToGrid w:val="0"/>
          <w:color w:val="525252" w:themeColor="accent3" w:themeShade="80"/>
          <w:szCs w:val="20"/>
        </w:rPr>
        <w:t>long term</w:t>
      </w:r>
      <w:proofErr w:type="gramEnd"/>
      <w:r w:rsidRPr="004C79A5">
        <w:rPr>
          <w:rFonts w:asciiTheme="majorHAnsi" w:hAnsiTheme="majorHAnsi" w:cstheme="majorHAnsi"/>
          <w:snapToGrid w:val="0"/>
          <w:color w:val="525252" w:themeColor="accent3" w:themeShade="80"/>
          <w:szCs w:val="20"/>
        </w:rPr>
        <w:t xml:space="preserve"> arrangements for their care. </w:t>
      </w:r>
      <w:r w:rsidRPr="004C79A5">
        <w:rPr>
          <w:rFonts w:asciiTheme="majorHAnsi" w:hAnsiTheme="majorHAnsi" w:cstheme="majorHAnsi"/>
          <w:snapToGrid w:val="0"/>
          <w:color w:val="525252" w:themeColor="accent3" w:themeShade="80"/>
          <w:szCs w:val="20"/>
        </w:rPr>
        <w:tab/>
      </w:r>
      <w:r w:rsidRPr="004C79A5">
        <w:rPr>
          <w:rFonts w:asciiTheme="majorHAnsi" w:hAnsiTheme="majorHAnsi" w:cstheme="majorHAnsi"/>
          <w:snapToGrid w:val="0"/>
          <w:color w:val="525252" w:themeColor="accent3" w:themeShade="80"/>
          <w:szCs w:val="20"/>
        </w:rPr>
        <w:tab/>
      </w:r>
      <w:r w:rsidRPr="004C79A5">
        <w:rPr>
          <w:rFonts w:asciiTheme="majorHAnsi" w:hAnsiTheme="majorHAnsi" w:cstheme="majorHAnsi"/>
          <w:snapToGrid w:val="0"/>
          <w:color w:val="525252" w:themeColor="accent3" w:themeShade="80"/>
          <w:szCs w:val="20"/>
        </w:rPr>
        <w:tab/>
      </w:r>
    </w:p>
    <w:p w14:paraId="735886C4" w14:textId="77777777" w:rsidR="00B963F5" w:rsidRPr="004C79A5" w:rsidRDefault="00B963F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It is expected that in most cases the amount of leave will be less than one day or one or two days at the most. Employees may be able to take longer periods of leave under other arrangements with the Company. </w:t>
      </w:r>
      <w:r w:rsidRPr="004C79A5">
        <w:rPr>
          <w:rFonts w:asciiTheme="majorHAnsi" w:hAnsiTheme="majorHAnsi" w:cstheme="majorHAnsi"/>
          <w:snapToGrid w:val="0"/>
          <w:color w:val="525252" w:themeColor="accent3" w:themeShade="80"/>
          <w:szCs w:val="20"/>
        </w:rPr>
        <w:tab/>
      </w:r>
    </w:p>
    <w:p w14:paraId="2636F4D5" w14:textId="77777777" w:rsidR="00B963F5" w:rsidRPr="004C79A5" w:rsidRDefault="00B963F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situations where leave may be applicable are as follows:</w:t>
      </w:r>
    </w:p>
    <w:p w14:paraId="255B4AF3" w14:textId="77777777" w:rsidR="00B963F5" w:rsidRPr="004C79A5" w:rsidRDefault="00B963F5" w:rsidP="00B963F5">
      <w:pPr>
        <w:pStyle w:val="HbkHeading3"/>
        <w:numPr>
          <w:ilvl w:val="0"/>
          <w:numId w:val="0"/>
        </w:numPr>
        <w:ind w:left="567"/>
        <w:rPr>
          <w:rFonts w:asciiTheme="majorHAnsi" w:hAnsiTheme="majorHAnsi" w:cstheme="majorHAnsi"/>
          <w:snapToGrid w:val="0"/>
          <w:color w:val="525252" w:themeColor="accent3" w:themeShade="80"/>
          <w:szCs w:val="20"/>
        </w:rPr>
      </w:pPr>
    </w:p>
    <w:p w14:paraId="3A570F44" w14:textId="77777777" w:rsidR="00B963F5" w:rsidRPr="004C79A5" w:rsidRDefault="00B963F5" w:rsidP="006F5D10">
      <w:pPr>
        <w:pStyle w:val="HbkHeading3"/>
        <w:numPr>
          <w:ilvl w:val="2"/>
          <w:numId w:val="42"/>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To care for a dependant who falls ill or has been involved in an accident or </w:t>
      </w:r>
      <w:proofErr w:type="gramStart"/>
      <w:r w:rsidRPr="004C79A5">
        <w:rPr>
          <w:rFonts w:asciiTheme="majorHAnsi" w:hAnsiTheme="majorHAnsi" w:cstheme="majorHAnsi"/>
          <w:snapToGrid w:val="0"/>
          <w:color w:val="525252" w:themeColor="accent3" w:themeShade="80"/>
          <w:szCs w:val="20"/>
        </w:rPr>
        <w:t>assaulted</w:t>
      </w:r>
      <w:proofErr w:type="gramEnd"/>
    </w:p>
    <w:p w14:paraId="38F16604" w14:textId="77777777" w:rsidR="00B963F5" w:rsidRPr="004C79A5" w:rsidRDefault="00B963F5" w:rsidP="006F5D10">
      <w:pPr>
        <w:pStyle w:val="HbkHeading3"/>
        <w:numPr>
          <w:ilvl w:val="2"/>
          <w:numId w:val="42"/>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When a partner is having a baby</w:t>
      </w:r>
    </w:p>
    <w:p w14:paraId="1FE377C7" w14:textId="77777777" w:rsidR="00B963F5" w:rsidRPr="004C79A5" w:rsidRDefault="00B963F5" w:rsidP="006F5D10">
      <w:pPr>
        <w:pStyle w:val="HbkHeading3"/>
        <w:numPr>
          <w:ilvl w:val="2"/>
          <w:numId w:val="42"/>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To make longer term arrangements for a dependant who is ill or </w:t>
      </w:r>
      <w:proofErr w:type="gramStart"/>
      <w:r w:rsidRPr="004C79A5">
        <w:rPr>
          <w:rFonts w:asciiTheme="majorHAnsi" w:hAnsiTheme="majorHAnsi" w:cstheme="majorHAnsi"/>
          <w:snapToGrid w:val="0"/>
          <w:color w:val="525252" w:themeColor="accent3" w:themeShade="80"/>
          <w:szCs w:val="20"/>
        </w:rPr>
        <w:t>injured</w:t>
      </w:r>
      <w:proofErr w:type="gramEnd"/>
    </w:p>
    <w:p w14:paraId="7476DC57" w14:textId="77777777" w:rsidR="00B963F5" w:rsidRPr="004C79A5" w:rsidRDefault="00B963F5" w:rsidP="006F5D10">
      <w:pPr>
        <w:pStyle w:val="HbkHeading3"/>
        <w:numPr>
          <w:ilvl w:val="2"/>
          <w:numId w:val="42"/>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To deal with an unexpected disruption or breakdown in care arrangements for a </w:t>
      </w:r>
      <w:proofErr w:type="gramStart"/>
      <w:r w:rsidRPr="004C79A5">
        <w:rPr>
          <w:rFonts w:asciiTheme="majorHAnsi" w:hAnsiTheme="majorHAnsi" w:cstheme="majorHAnsi"/>
          <w:snapToGrid w:val="0"/>
          <w:color w:val="525252" w:themeColor="accent3" w:themeShade="80"/>
          <w:szCs w:val="20"/>
        </w:rPr>
        <w:t>dependant;</w:t>
      </w:r>
      <w:proofErr w:type="gramEnd"/>
      <w:r w:rsidRPr="004C79A5">
        <w:rPr>
          <w:rFonts w:asciiTheme="majorHAnsi" w:hAnsiTheme="majorHAnsi" w:cstheme="majorHAnsi"/>
          <w:snapToGrid w:val="0"/>
          <w:color w:val="525252" w:themeColor="accent3" w:themeShade="80"/>
          <w:szCs w:val="20"/>
        </w:rPr>
        <w:t xml:space="preserve"> i.e. when the childminder or nurse fails to turn up.</w:t>
      </w:r>
    </w:p>
    <w:p w14:paraId="0EEFE7A6" w14:textId="520F5BEF" w:rsidR="00B963F5" w:rsidRDefault="00B963F5" w:rsidP="006F5D10">
      <w:pPr>
        <w:pStyle w:val="HbkHeading3"/>
        <w:numPr>
          <w:ilvl w:val="2"/>
          <w:numId w:val="42"/>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To deal with an incident involving the employee’s child during school hours.</w:t>
      </w:r>
    </w:p>
    <w:p w14:paraId="3246CE1F" w14:textId="77777777" w:rsidR="006F5D10" w:rsidRPr="004C79A5" w:rsidRDefault="006F5D10" w:rsidP="006F5D10">
      <w:pPr>
        <w:pStyle w:val="HbkHeading3"/>
        <w:numPr>
          <w:ilvl w:val="0"/>
          <w:numId w:val="0"/>
        </w:numPr>
        <w:ind w:left="1418"/>
        <w:rPr>
          <w:rFonts w:asciiTheme="majorHAnsi" w:hAnsiTheme="majorHAnsi" w:cstheme="majorHAnsi"/>
          <w:snapToGrid w:val="0"/>
          <w:color w:val="525252" w:themeColor="accent3" w:themeShade="80"/>
          <w:szCs w:val="20"/>
        </w:rPr>
      </w:pPr>
    </w:p>
    <w:p w14:paraId="584CED3E" w14:textId="77777777" w:rsidR="00B963F5" w:rsidRPr="004C79A5" w:rsidRDefault="00B963F5" w:rsidP="006F5D10">
      <w:pPr>
        <w:pStyle w:val="HbkHeading3"/>
        <w:numPr>
          <w:ilvl w:val="1"/>
          <w:numId w:val="42"/>
        </w:numPr>
        <w:ind w:left="567" w:hanging="567"/>
      </w:pPr>
      <w:r w:rsidRPr="004C79A5">
        <w:rPr>
          <w:rFonts w:asciiTheme="majorHAnsi" w:hAnsiTheme="majorHAnsi" w:cstheme="majorHAnsi"/>
          <w:snapToGrid w:val="0"/>
          <w:color w:val="525252" w:themeColor="accent3" w:themeShade="80"/>
          <w:szCs w:val="20"/>
        </w:rPr>
        <w:t xml:space="preserve">Employees must advise their Line Manager as soon as possible about their absence and how long they expect to be away from work. There may be occasions when an employee returns to work before it is possible to contact their Line Manager – however on such occasions he or she must advise their Line Manager of the reason for the absence immediately upon return to work. </w:t>
      </w:r>
    </w:p>
    <w:p w14:paraId="466507CD" w14:textId="1A36477B" w:rsidR="00B963F5" w:rsidRPr="004C79A5" w:rsidRDefault="00B963F5" w:rsidP="006F5D10">
      <w:pPr>
        <w:pStyle w:val="HbkHeading3"/>
        <w:numPr>
          <w:ilvl w:val="1"/>
          <w:numId w:val="42"/>
        </w:numPr>
        <w:ind w:left="567" w:hanging="567"/>
      </w:pPr>
      <w:r w:rsidRPr="004C79A5">
        <w:rPr>
          <w:rFonts w:asciiTheme="majorHAnsi" w:hAnsiTheme="majorHAnsi" w:cstheme="majorHAnsi"/>
          <w:snapToGrid w:val="0"/>
          <w:color w:val="525252" w:themeColor="accent3" w:themeShade="80"/>
          <w:szCs w:val="20"/>
        </w:rPr>
        <w:t xml:space="preserve">For the purpose of the right to time off, a dependant is defined as “A partner, child or parent of the employee, or someone who lives with the employee as part of their family </w:t>
      </w:r>
      <w:proofErr w:type="gramStart"/>
      <w:r w:rsidRPr="004C79A5">
        <w:rPr>
          <w:rFonts w:asciiTheme="majorHAnsi" w:hAnsiTheme="majorHAnsi" w:cstheme="majorHAnsi"/>
          <w:snapToGrid w:val="0"/>
          <w:color w:val="525252" w:themeColor="accent3" w:themeShade="80"/>
          <w:szCs w:val="20"/>
        </w:rPr>
        <w:t>e.g.</w:t>
      </w:r>
      <w:proofErr w:type="gramEnd"/>
      <w:r w:rsidRPr="004C79A5">
        <w:rPr>
          <w:rFonts w:asciiTheme="majorHAnsi" w:hAnsiTheme="majorHAnsi" w:cstheme="majorHAnsi"/>
          <w:snapToGrid w:val="0"/>
          <w:color w:val="525252" w:themeColor="accent3" w:themeShade="80"/>
          <w:szCs w:val="20"/>
        </w:rPr>
        <w:t xml:space="preserve"> elderly relative.” In cases of illness or injury or where care arrangements break down, a dependant may also be someone who reasonably relies on the employee for assistance.  This may be where the employee is the primary carer or is the only person who can help in an emergency.</w:t>
      </w:r>
    </w:p>
    <w:p w14:paraId="2F60F900" w14:textId="77777777" w:rsidR="00B963F5" w:rsidRPr="004C79A5" w:rsidRDefault="00B963F5" w:rsidP="00B963F5">
      <w:pPr>
        <w:pStyle w:val="HbkHeading3"/>
        <w:numPr>
          <w:ilvl w:val="0"/>
          <w:numId w:val="0"/>
        </w:numPr>
        <w:ind w:left="567"/>
      </w:pPr>
    </w:p>
    <w:p w14:paraId="1B7A1FAD" w14:textId="4BFCFF34" w:rsidR="00CB5385" w:rsidRPr="004C79A5" w:rsidRDefault="00CB5385" w:rsidP="000D52FE">
      <w:pPr>
        <w:pStyle w:val="Heading3"/>
        <w:rPr>
          <w:color w:val="525252" w:themeColor="accent3" w:themeShade="80"/>
        </w:rPr>
      </w:pPr>
      <w:bookmarkStart w:id="59" w:name="_Toc103842660"/>
      <w:r w:rsidRPr="004C79A5">
        <w:rPr>
          <w:color w:val="525252" w:themeColor="accent3" w:themeShade="80"/>
        </w:rPr>
        <w:t>Compassionate Leave</w:t>
      </w:r>
      <w:bookmarkEnd w:id="59"/>
    </w:p>
    <w:p w14:paraId="5BD8ECF0" w14:textId="77777777" w:rsidR="00AB762D" w:rsidRPr="004C79A5" w:rsidRDefault="00AB762D" w:rsidP="006F5D10">
      <w:pPr>
        <w:pStyle w:val="ListParagraph"/>
        <w:widowControl/>
        <w:numPr>
          <w:ilvl w:val="0"/>
          <w:numId w:val="42"/>
        </w:numPr>
        <w:jc w:val="both"/>
        <w:rPr>
          <w:rFonts w:asciiTheme="majorHAnsi" w:hAnsiTheme="majorHAnsi" w:cstheme="majorHAnsi"/>
          <w:vanish/>
          <w:color w:val="525252" w:themeColor="accent3" w:themeShade="80"/>
          <w:lang w:val="en-GB"/>
        </w:rPr>
      </w:pPr>
    </w:p>
    <w:p w14:paraId="3D971F5F" w14:textId="754C4D50" w:rsidR="00725771" w:rsidRPr="004C79A5" w:rsidRDefault="00725771"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Compassionate leave for the loss of a close relative </w:t>
      </w:r>
      <w:proofErr w:type="gramStart"/>
      <w:r w:rsidRPr="004C79A5">
        <w:rPr>
          <w:rFonts w:asciiTheme="majorHAnsi" w:hAnsiTheme="majorHAnsi" w:cstheme="majorHAnsi"/>
          <w:snapToGrid w:val="0"/>
          <w:color w:val="525252" w:themeColor="accent3" w:themeShade="80"/>
          <w:szCs w:val="20"/>
        </w:rPr>
        <w:t>i.e</w:t>
      </w:r>
      <w:r w:rsidR="004C79A5">
        <w:rPr>
          <w:rFonts w:asciiTheme="majorHAnsi" w:hAnsiTheme="majorHAnsi" w:cstheme="majorHAnsi"/>
          <w:snapToGrid w:val="0"/>
          <w:color w:val="525252" w:themeColor="accent3" w:themeShade="80"/>
          <w:szCs w:val="20"/>
        </w:rPr>
        <w:t>.</w:t>
      </w:r>
      <w:proofErr w:type="gramEnd"/>
      <w:r w:rsidRPr="004C79A5">
        <w:rPr>
          <w:rFonts w:asciiTheme="majorHAnsi" w:hAnsiTheme="majorHAnsi" w:cstheme="majorHAnsi"/>
          <w:snapToGrid w:val="0"/>
          <w:color w:val="525252" w:themeColor="accent3" w:themeShade="80"/>
          <w:szCs w:val="20"/>
        </w:rPr>
        <w:t xml:space="preserve"> husband/wife</w:t>
      </w:r>
      <w:r w:rsidR="006F4C8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civil</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partner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father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mother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child</w:t>
      </w:r>
      <w:r w:rsidR="006F4C8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grandparent</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sister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brother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006F4C8D" w:rsidRPr="004C79A5">
        <w:rPr>
          <w:rFonts w:asciiTheme="majorHAnsi" w:hAnsiTheme="majorHAnsi" w:cstheme="majorHAnsi"/>
          <w:snapToGrid w:val="0"/>
          <w:color w:val="525252" w:themeColor="accent3" w:themeShade="80"/>
          <w:szCs w:val="20"/>
        </w:rPr>
        <w:t>f</w:t>
      </w:r>
      <w:r w:rsidRPr="004C79A5">
        <w:rPr>
          <w:rFonts w:asciiTheme="majorHAnsi" w:hAnsiTheme="majorHAnsi" w:cstheme="majorHAnsi"/>
          <w:snapToGrid w:val="0"/>
          <w:color w:val="525252" w:themeColor="accent3" w:themeShade="80"/>
          <w:szCs w:val="20"/>
        </w:rPr>
        <w:t>ather-in-law</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 xml:space="preserve">mother-in-law, may be authorised, at the discretion of your Line Manager following consultation with the </w:t>
      </w:r>
      <w:r w:rsidR="00680BA6">
        <w:rPr>
          <w:rFonts w:asciiTheme="majorHAnsi" w:hAnsiTheme="majorHAnsi" w:cstheme="majorHAnsi"/>
          <w:snapToGrid w:val="0"/>
          <w:color w:val="525252" w:themeColor="accent3" w:themeShade="80"/>
          <w:szCs w:val="20"/>
          <w:highlight w:val="yellow"/>
        </w:rPr>
        <w:t xml:space="preserve">JOB </w:t>
      </w:r>
      <w:r w:rsidR="00680BA6" w:rsidRPr="00680BA6">
        <w:rPr>
          <w:rFonts w:asciiTheme="majorHAnsi" w:hAnsiTheme="majorHAnsi" w:cstheme="majorHAnsi"/>
          <w:snapToGrid w:val="0"/>
          <w:color w:val="525252" w:themeColor="accent3" w:themeShade="80"/>
          <w:szCs w:val="20"/>
          <w:highlight w:val="yellow"/>
        </w:rPr>
        <w:t>TITLE</w:t>
      </w:r>
      <w:r w:rsidR="00680BA6">
        <w:rPr>
          <w:rFonts w:asciiTheme="majorHAnsi" w:hAnsiTheme="majorHAnsi" w:cstheme="majorHAnsi"/>
          <w:snapToGrid w:val="0"/>
          <w:color w:val="525252" w:themeColor="accent3" w:themeShade="80"/>
          <w:szCs w:val="20"/>
        </w:rPr>
        <w:t xml:space="preserve"> </w:t>
      </w:r>
      <w:r w:rsidR="00680BA6" w:rsidRPr="00680BA6">
        <w:rPr>
          <w:rFonts w:asciiTheme="majorHAnsi" w:hAnsiTheme="majorHAnsi" w:cstheme="majorHAnsi"/>
          <w:snapToGrid w:val="0"/>
          <w:color w:val="525252" w:themeColor="accent3" w:themeShade="80"/>
          <w:szCs w:val="20"/>
          <w:highlight w:val="yellow"/>
        </w:rPr>
        <w:t>OF PERSON IN CHARGE</w:t>
      </w:r>
      <w:r w:rsidRPr="004C79A5">
        <w:rPr>
          <w:rFonts w:asciiTheme="majorHAnsi" w:hAnsiTheme="majorHAnsi" w:cstheme="majorHAnsi"/>
          <w:snapToGrid w:val="0"/>
          <w:color w:val="525252" w:themeColor="accent3" w:themeShade="80"/>
          <w:szCs w:val="20"/>
        </w:rPr>
        <w:t>.</w:t>
      </w:r>
    </w:p>
    <w:p w14:paraId="09E16D0A" w14:textId="3F7606A5" w:rsidR="00AB762D" w:rsidRPr="004C79A5" w:rsidRDefault="00AB762D"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lastRenderedPageBreak/>
        <w:t xml:space="preserve">Such absence as agreed will be paid up to a maximum of 5 days per absence.  In particular cases, if leave is required beyond this allowance, approval from the </w:t>
      </w:r>
      <w:r w:rsidR="00680BA6">
        <w:rPr>
          <w:rFonts w:asciiTheme="majorHAnsi" w:hAnsiTheme="majorHAnsi" w:cstheme="majorHAnsi"/>
          <w:snapToGrid w:val="0"/>
          <w:color w:val="525252" w:themeColor="accent3" w:themeShade="80"/>
          <w:szCs w:val="20"/>
          <w:highlight w:val="yellow"/>
        </w:rPr>
        <w:t xml:space="preserve">JOB </w:t>
      </w:r>
      <w:r w:rsidR="00680BA6" w:rsidRPr="00680BA6">
        <w:rPr>
          <w:rFonts w:asciiTheme="majorHAnsi" w:hAnsiTheme="majorHAnsi" w:cstheme="majorHAnsi"/>
          <w:snapToGrid w:val="0"/>
          <w:color w:val="525252" w:themeColor="accent3" w:themeShade="80"/>
          <w:szCs w:val="20"/>
          <w:highlight w:val="yellow"/>
        </w:rPr>
        <w:t>TITLE</w:t>
      </w:r>
      <w:r w:rsidR="00680BA6">
        <w:rPr>
          <w:rFonts w:asciiTheme="majorHAnsi" w:hAnsiTheme="majorHAnsi" w:cstheme="majorHAnsi"/>
          <w:snapToGrid w:val="0"/>
          <w:color w:val="525252" w:themeColor="accent3" w:themeShade="80"/>
          <w:szCs w:val="20"/>
        </w:rPr>
        <w:t xml:space="preserve"> </w:t>
      </w:r>
      <w:r w:rsidR="00680BA6" w:rsidRPr="00680BA6">
        <w:rPr>
          <w:rFonts w:asciiTheme="majorHAnsi" w:hAnsiTheme="majorHAnsi" w:cstheme="majorHAnsi"/>
          <w:snapToGrid w:val="0"/>
          <w:color w:val="525252" w:themeColor="accent3" w:themeShade="80"/>
          <w:szCs w:val="20"/>
          <w:highlight w:val="yellow"/>
        </w:rPr>
        <w:t>OF PERSON IN CHARGE</w:t>
      </w:r>
      <w:r w:rsidRPr="004C79A5">
        <w:rPr>
          <w:rFonts w:asciiTheme="majorHAnsi" w:hAnsiTheme="majorHAnsi" w:cstheme="majorHAnsi"/>
          <w:snapToGrid w:val="0"/>
          <w:color w:val="525252" w:themeColor="accent3" w:themeShade="80"/>
          <w:szCs w:val="20"/>
        </w:rPr>
        <w:t xml:space="preserve"> should be sought and payment shall be discretionary. </w:t>
      </w:r>
    </w:p>
    <w:p w14:paraId="55AFF967" w14:textId="39057340" w:rsidR="00AB762D" w:rsidRDefault="00AB762D"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Under the Parental Bereavement Pay and Leave act, if an employee’s child who is under 18 dies, or the employee has a stillbirth after 24 weeks of pregnancy, then they are entitled to two weeks of parental bereavement leave and pay, providing they have been employed for 26 weeks at the time of death/ stillbirth. They must take this leave within 56 days and will be paid at the statutory rate agreed by the Government</w:t>
      </w:r>
      <w:r w:rsidR="00831D66" w:rsidRPr="004C79A5">
        <w:rPr>
          <w:rFonts w:asciiTheme="majorHAnsi" w:hAnsiTheme="majorHAnsi" w:cstheme="majorHAnsi"/>
          <w:snapToGrid w:val="0"/>
          <w:color w:val="525252" w:themeColor="accent3" w:themeShade="80"/>
          <w:szCs w:val="20"/>
        </w:rPr>
        <w:t>. Additional pay or leave may be authorised, at the discretion of your Line Manager following consultation with the Diocesan Secretary.</w:t>
      </w:r>
    </w:p>
    <w:p w14:paraId="21233EE9" w14:textId="60313042" w:rsidR="00E62467" w:rsidRDefault="00E62467" w:rsidP="00E62467">
      <w:pPr>
        <w:pStyle w:val="HbkHeading3"/>
        <w:numPr>
          <w:ilvl w:val="0"/>
          <w:numId w:val="0"/>
        </w:numPr>
        <w:ind w:left="567"/>
        <w:rPr>
          <w:rFonts w:asciiTheme="majorHAnsi" w:hAnsiTheme="majorHAnsi" w:cstheme="majorHAnsi"/>
          <w:snapToGrid w:val="0"/>
          <w:color w:val="525252" w:themeColor="accent3" w:themeShade="80"/>
          <w:szCs w:val="20"/>
        </w:rPr>
      </w:pPr>
    </w:p>
    <w:p w14:paraId="5A1535FB" w14:textId="77777777" w:rsidR="00E62467" w:rsidRPr="004C79A5" w:rsidRDefault="00E62467" w:rsidP="00E62467">
      <w:pPr>
        <w:pStyle w:val="HbkHeading3"/>
        <w:numPr>
          <w:ilvl w:val="0"/>
          <w:numId w:val="0"/>
        </w:numPr>
        <w:ind w:left="567"/>
        <w:rPr>
          <w:rFonts w:asciiTheme="majorHAnsi" w:hAnsiTheme="majorHAnsi" w:cstheme="majorHAnsi"/>
          <w:snapToGrid w:val="0"/>
          <w:color w:val="525252" w:themeColor="accent3" w:themeShade="80"/>
          <w:szCs w:val="20"/>
        </w:rPr>
      </w:pPr>
    </w:p>
    <w:p w14:paraId="3C960AA9" w14:textId="3CCDBC9E" w:rsidR="00CB5385" w:rsidRPr="004C79A5" w:rsidRDefault="00CB5385" w:rsidP="000D52FE">
      <w:pPr>
        <w:pStyle w:val="Heading3"/>
        <w:rPr>
          <w:color w:val="525252" w:themeColor="accent3" w:themeShade="80"/>
        </w:rPr>
      </w:pPr>
      <w:bookmarkStart w:id="60" w:name="_Toc103842661"/>
      <w:r w:rsidRPr="004C79A5">
        <w:rPr>
          <w:color w:val="525252" w:themeColor="accent3" w:themeShade="80"/>
        </w:rPr>
        <w:t>Sickness Absence</w:t>
      </w:r>
      <w:bookmarkEnd w:id="60"/>
    </w:p>
    <w:p w14:paraId="6285804B" w14:textId="77777777" w:rsidR="000A51A5" w:rsidRPr="004C79A5" w:rsidRDefault="000A51A5" w:rsidP="006F5D10">
      <w:pPr>
        <w:pStyle w:val="ListParagraph"/>
        <w:widowControl/>
        <w:numPr>
          <w:ilvl w:val="0"/>
          <w:numId w:val="42"/>
        </w:numPr>
        <w:jc w:val="both"/>
        <w:rPr>
          <w:rFonts w:ascii="Arial" w:hAnsi="Arial"/>
          <w:snapToGrid/>
          <w:vanish/>
          <w:szCs w:val="24"/>
          <w:lang w:val="en-GB"/>
        </w:rPr>
      </w:pPr>
    </w:p>
    <w:p w14:paraId="22EDFBF1" w14:textId="383C2CD6" w:rsidR="00BC6C6B" w:rsidRPr="004C79A5" w:rsidRDefault="00BC6C6B" w:rsidP="006F5D10">
      <w:pPr>
        <w:pStyle w:val="ListParagraph"/>
        <w:numPr>
          <w:ilvl w:val="1"/>
          <w:numId w:val="42"/>
        </w:numPr>
        <w:ind w:left="567" w:hanging="567"/>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w:t>
      </w:r>
      <w:r w:rsidR="00680BA6" w:rsidRPr="00680BA6">
        <w:rPr>
          <w:rFonts w:asciiTheme="majorHAnsi" w:hAnsiTheme="majorHAnsi" w:cstheme="majorHAnsi"/>
          <w:color w:val="525252" w:themeColor="accent3" w:themeShade="80"/>
          <w:highlight w:val="yellow"/>
          <w:lang w:val="en-GB"/>
        </w:rPr>
        <w:t>PARISH</w:t>
      </w:r>
      <w:r w:rsidRPr="004C79A5">
        <w:rPr>
          <w:rFonts w:asciiTheme="majorHAnsi" w:hAnsiTheme="majorHAnsi" w:cstheme="majorHAnsi"/>
          <w:color w:val="525252" w:themeColor="accent3" w:themeShade="80"/>
          <w:lang w:val="en-GB"/>
        </w:rPr>
        <w:t xml:space="preserve"> is committed to the health, safety and wellbeing of all staff and aims to encourage all its employees to maximise their attendance at work whilst recognising that, from time to time, employees may be unable to come to work due to ill health. </w:t>
      </w:r>
    </w:p>
    <w:p w14:paraId="54AB7114" w14:textId="1FB97F56" w:rsidR="000A51A5" w:rsidRPr="004C79A5" w:rsidRDefault="000A51A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Below is a summary of the Sickness absence </w:t>
      </w:r>
      <w:r w:rsidR="005E05AF" w:rsidRPr="004C79A5">
        <w:rPr>
          <w:rFonts w:asciiTheme="majorHAnsi" w:hAnsiTheme="majorHAnsi" w:cstheme="majorHAnsi"/>
          <w:snapToGrid w:val="0"/>
          <w:color w:val="525252" w:themeColor="accent3" w:themeShade="80"/>
          <w:szCs w:val="20"/>
        </w:rPr>
        <w:t>policy</w:t>
      </w:r>
      <w:r w:rsidRPr="004C79A5">
        <w:rPr>
          <w:rFonts w:asciiTheme="majorHAnsi" w:hAnsiTheme="majorHAnsi" w:cstheme="majorHAnsi"/>
          <w:snapToGrid w:val="0"/>
          <w:color w:val="525252" w:themeColor="accent3" w:themeShade="80"/>
          <w:szCs w:val="20"/>
        </w:rPr>
        <w:t>, however</w:t>
      </w:r>
      <w:r w:rsidR="008A45F8"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please refer to the Sickness Absence Policy </w:t>
      </w:r>
      <w:r w:rsidRPr="00680BA6">
        <w:rPr>
          <w:rFonts w:asciiTheme="majorHAnsi" w:hAnsiTheme="majorHAnsi" w:cstheme="majorHAnsi"/>
          <w:snapToGrid w:val="0"/>
          <w:color w:val="525252" w:themeColor="accent3" w:themeShade="80"/>
          <w:szCs w:val="20"/>
          <w:highlight w:val="yellow"/>
        </w:rPr>
        <w:t>(Appendix 1</w:t>
      </w:r>
      <w:r w:rsidRPr="004C79A5">
        <w:rPr>
          <w:rFonts w:asciiTheme="majorHAnsi" w:hAnsiTheme="majorHAnsi" w:cstheme="majorHAnsi"/>
          <w:snapToGrid w:val="0"/>
          <w:color w:val="525252" w:themeColor="accent3" w:themeShade="80"/>
          <w:szCs w:val="20"/>
        </w:rPr>
        <w:t xml:space="preserve">) for full details. </w:t>
      </w:r>
    </w:p>
    <w:p w14:paraId="06F0C2C5" w14:textId="70FBCC6D" w:rsidR="000A51A5" w:rsidRPr="004C79A5" w:rsidRDefault="000A51A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 are sick</w:t>
      </w:r>
      <w:r w:rsidR="00340FA2" w:rsidRPr="004C79A5">
        <w:rPr>
          <w:rFonts w:asciiTheme="majorHAnsi" w:hAnsiTheme="majorHAnsi" w:cstheme="majorHAnsi"/>
          <w:snapToGrid w:val="0"/>
          <w:color w:val="525252" w:themeColor="accent3" w:themeShade="80"/>
          <w:szCs w:val="20"/>
        </w:rPr>
        <w:t xml:space="preserve"> or injured</w:t>
      </w:r>
      <w:r w:rsidRPr="004C79A5">
        <w:rPr>
          <w:rFonts w:asciiTheme="majorHAnsi" w:hAnsiTheme="majorHAnsi" w:cstheme="majorHAnsi"/>
          <w:snapToGrid w:val="0"/>
          <w:color w:val="525252" w:themeColor="accent3" w:themeShade="80"/>
          <w:szCs w:val="20"/>
        </w:rPr>
        <w:t xml:space="preserve">, you must </w:t>
      </w:r>
      <w:r w:rsidR="00340FA2" w:rsidRPr="004C79A5">
        <w:rPr>
          <w:rFonts w:asciiTheme="majorHAnsi" w:hAnsiTheme="majorHAnsi" w:cstheme="majorHAnsi"/>
          <w:snapToGrid w:val="0"/>
          <w:color w:val="525252" w:themeColor="accent3" w:themeShade="80"/>
          <w:szCs w:val="20"/>
        </w:rPr>
        <w:t>call</w:t>
      </w:r>
      <w:r w:rsidRPr="004C79A5">
        <w:rPr>
          <w:rFonts w:asciiTheme="majorHAnsi" w:hAnsiTheme="majorHAnsi" w:cstheme="majorHAnsi"/>
          <w:snapToGrid w:val="0"/>
          <w:color w:val="525252" w:themeColor="accent3" w:themeShade="80"/>
          <w:szCs w:val="20"/>
        </w:rPr>
        <w:t xml:space="preserve"> your Line Manager by telephone of the reason for your absence by 9.30 am or the normal starting time on the first day of that absence. If your Line Manager is available, you should notify the </w:t>
      </w:r>
      <w:r w:rsidR="009463D5">
        <w:rPr>
          <w:rFonts w:asciiTheme="majorHAnsi" w:hAnsiTheme="majorHAnsi" w:cstheme="majorHAnsi"/>
          <w:snapToGrid w:val="0"/>
          <w:color w:val="525252" w:themeColor="accent3" w:themeShade="80"/>
          <w:szCs w:val="20"/>
          <w:highlight w:val="yellow"/>
        </w:rPr>
        <w:t xml:space="preserve">JOB </w:t>
      </w:r>
      <w:r w:rsidR="009463D5" w:rsidRPr="00680BA6">
        <w:rPr>
          <w:rFonts w:asciiTheme="majorHAnsi" w:hAnsiTheme="majorHAnsi" w:cstheme="majorHAnsi"/>
          <w:snapToGrid w:val="0"/>
          <w:color w:val="525252" w:themeColor="accent3" w:themeShade="80"/>
          <w:szCs w:val="20"/>
          <w:highlight w:val="yellow"/>
        </w:rPr>
        <w:t>TITLE</w:t>
      </w:r>
      <w:r w:rsidR="009463D5">
        <w:rPr>
          <w:rFonts w:asciiTheme="majorHAnsi" w:hAnsiTheme="majorHAnsi" w:cstheme="majorHAnsi"/>
          <w:snapToGrid w:val="0"/>
          <w:color w:val="525252" w:themeColor="accent3" w:themeShade="80"/>
          <w:szCs w:val="20"/>
        </w:rPr>
        <w:t xml:space="preserve"> </w:t>
      </w:r>
      <w:r w:rsidR="009463D5" w:rsidRPr="00680BA6">
        <w:rPr>
          <w:rFonts w:asciiTheme="majorHAnsi" w:hAnsiTheme="majorHAnsi" w:cstheme="majorHAnsi"/>
          <w:snapToGrid w:val="0"/>
          <w:color w:val="525252" w:themeColor="accent3" w:themeShade="80"/>
          <w:szCs w:val="20"/>
          <w:highlight w:val="yellow"/>
        </w:rPr>
        <w:t>OF PERSON IN CHARGE</w:t>
      </w:r>
      <w:r w:rsidR="009463D5"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instead.</w:t>
      </w:r>
      <w:r w:rsidR="00340FA2" w:rsidRPr="004C79A5">
        <w:rPr>
          <w:rFonts w:asciiTheme="majorHAnsi" w:hAnsiTheme="majorHAnsi" w:cstheme="majorHAnsi"/>
          <w:snapToGrid w:val="0"/>
          <w:color w:val="525252" w:themeColor="accent3" w:themeShade="80"/>
          <w:szCs w:val="20"/>
        </w:rPr>
        <w:t xml:space="preserve"> Please note that text messages, emails or </w:t>
      </w:r>
      <w:r w:rsidR="008A45F8" w:rsidRPr="004C79A5">
        <w:rPr>
          <w:rFonts w:asciiTheme="majorHAnsi" w:hAnsiTheme="majorHAnsi" w:cstheme="majorHAnsi"/>
          <w:snapToGrid w:val="0"/>
          <w:color w:val="525252" w:themeColor="accent3" w:themeShade="80"/>
          <w:szCs w:val="20"/>
        </w:rPr>
        <w:t xml:space="preserve">contact via </w:t>
      </w:r>
      <w:r w:rsidR="00340FA2" w:rsidRPr="004C79A5">
        <w:rPr>
          <w:rFonts w:asciiTheme="majorHAnsi" w:hAnsiTheme="majorHAnsi" w:cstheme="majorHAnsi"/>
          <w:snapToGrid w:val="0"/>
          <w:color w:val="525252" w:themeColor="accent3" w:themeShade="80"/>
          <w:szCs w:val="20"/>
        </w:rPr>
        <w:t>other forms of social media are not acceptable methods of contacting your Line Manager in this regard.</w:t>
      </w:r>
    </w:p>
    <w:p w14:paraId="49B86D5D" w14:textId="58C02DAA" w:rsidR="000A51A5" w:rsidRPr="004C79A5" w:rsidRDefault="000A51A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should provide an estimate of when you will return to work and keep in daily contact if the duration of your absence is uncertain and/or if your estimated return date changes.</w:t>
      </w:r>
    </w:p>
    <w:p w14:paraId="5FA4B0CB" w14:textId="66E03A73" w:rsidR="008A45F8" w:rsidRPr="004C79A5" w:rsidRDefault="008A45F8"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commentRangeStart w:id="61"/>
      <w:r w:rsidRPr="004C79A5">
        <w:rPr>
          <w:rFonts w:asciiTheme="majorHAnsi" w:hAnsiTheme="majorHAnsi" w:cstheme="majorHAnsi"/>
          <w:snapToGrid w:val="0"/>
          <w:color w:val="525252" w:themeColor="accent3" w:themeShade="80"/>
          <w:szCs w:val="20"/>
        </w:rPr>
        <w:t xml:space="preserve">If you attend work and then subsequently leave due to sickness absence during the course of the day you must notify your line manager of this fact before you go home. It is important that you speak directly to your line manager as they will need to check with you whether there is any work which needs to be covered in your absence.  If you have worked less than 50% of your working day, then it will be recorded as sickness absence. </w:t>
      </w:r>
      <w:commentRangeEnd w:id="61"/>
      <w:r w:rsidR="009463D5">
        <w:rPr>
          <w:rStyle w:val="CommentReference"/>
          <w:rFonts w:asciiTheme="minorHAnsi" w:eastAsiaTheme="minorHAnsi" w:hAnsiTheme="minorHAnsi" w:cstheme="minorBidi"/>
        </w:rPr>
        <w:commentReference w:id="61"/>
      </w:r>
      <w:r w:rsidRPr="004C79A5">
        <w:rPr>
          <w:rFonts w:asciiTheme="majorHAnsi" w:hAnsiTheme="majorHAnsi" w:cstheme="majorHAnsi"/>
          <w:snapToGrid w:val="0"/>
          <w:color w:val="525252" w:themeColor="accent3" w:themeShade="80"/>
          <w:szCs w:val="20"/>
        </w:rPr>
        <w:t>If you have worked more than 50% of your working day, then it will not.</w:t>
      </w:r>
    </w:p>
    <w:p w14:paraId="7E998B7B" w14:textId="1FB772C2" w:rsidR="000A51A5" w:rsidRPr="004C79A5" w:rsidRDefault="000A51A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the period of absence is for 7 continuous days or </w:t>
      </w:r>
      <w:proofErr w:type="gramStart"/>
      <w:r w:rsidRPr="004C79A5">
        <w:rPr>
          <w:rFonts w:asciiTheme="majorHAnsi" w:hAnsiTheme="majorHAnsi" w:cstheme="majorHAnsi"/>
          <w:snapToGrid w:val="0"/>
          <w:color w:val="525252" w:themeColor="accent3" w:themeShade="80"/>
          <w:szCs w:val="20"/>
        </w:rPr>
        <w:t>less</w:t>
      </w:r>
      <w:proofErr w:type="gramEnd"/>
      <w:r w:rsidRPr="004C79A5">
        <w:rPr>
          <w:rFonts w:asciiTheme="majorHAnsi" w:hAnsiTheme="majorHAnsi" w:cstheme="majorHAnsi"/>
          <w:snapToGrid w:val="0"/>
          <w:color w:val="525252" w:themeColor="accent3" w:themeShade="80"/>
          <w:szCs w:val="20"/>
        </w:rPr>
        <w:t xml:space="preserve"> you must complete and return a self-certification form. For absences of 7 calendar days or more, then you must submit a </w:t>
      </w:r>
      <w:r w:rsidR="008A45F8" w:rsidRPr="004C79A5">
        <w:rPr>
          <w:rFonts w:asciiTheme="majorHAnsi" w:hAnsiTheme="majorHAnsi" w:cstheme="majorHAnsi"/>
          <w:snapToGrid w:val="0"/>
          <w:color w:val="525252" w:themeColor="accent3" w:themeShade="80"/>
          <w:szCs w:val="20"/>
        </w:rPr>
        <w:t>Statement of Fitness for work (</w:t>
      </w:r>
      <w:r w:rsidRPr="004C79A5">
        <w:rPr>
          <w:rFonts w:asciiTheme="majorHAnsi" w:hAnsiTheme="majorHAnsi" w:cstheme="majorHAnsi"/>
          <w:snapToGrid w:val="0"/>
          <w:color w:val="525252" w:themeColor="accent3" w:themeShade="80"/>
          <w:szCs w:val="20"/>
        </w:rPr>
        <w:t>FIT note</w:t>
      </w:r>
      <w:r w:rsidR="008A45F8"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from your doctor.</w:t>
      </w:r>
    </w:p>
    <w:p w14:paraId="5DC131B6" w14:textId="77777777" w:rsidR="000A51A5" w:rsidRPr="004C79A5" w:rsidRDefault="000A51A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reserves the right to obtain a medical report from your GP in order to ensure that you are fit to continue to undertake your job, subject to the Access to Medical Reports Act 1988, or to require you to undergo a medical examination by an independent Medical Examiner.  The Company will pay for any medical examination or report. It is a requirement of your employment that you provide consent to such examination.</w:t>
      </w:r>
    </w:p>
    <w:p w14:paraId="66A6B586" w14:textId="3A4B9F36" w:rsidR="000A51A5" w:rsidRPr="004C79A5" w:rsidRDefault="000A51A5" w:rsidP="006F5D10">
      <w:pPr>
        <w:pStyle w:val="HbkHeading3"/>
        <w:numPr>
          <w:ilvl w:val="1"/>
          <w:numId w:val="42"/>
        </w:numPr>
        <w:ind w:left="567" w:hanging="567"/>
        <w:rPr>
          <w:rFonts w:asciiTheme="majorHAnsi" w:hAnsiTheme="majorHAnsi" w:cstheme="majorHAnsi"/>
          <w:snapToGrid w:val="0"/>
          <w:color w:val="525252" w:themeColor="accent3" w:themeShade="80"/>
          <w:szCs w:val="20"/>
        </w:rPr>
      </w:pPr>
      <w:commentRangeStart w:id="62"/>
      <w:r w:rsidRPr="004C79A5">
        <w:rPr>
          <w:rFonts w:asciiTheme="majorHAnsi" w:hAnsiTheme="majorHAnsi" w:cstheme="majorHAnsi"/>
          <w:snapToGrid w:val="0"/>
          <w:color w:val="525252" w:themeColor="accent3" w:themeShade="80"/>
          <w:szCs w:val="20"/>
        </w:rPr>
        <w:t>In addition to the Statutory Sick Pay Scheme, for which the qualifying days will be in accordance with your normal contractual working days, the Company operates a discretionary Sick Pay Scheme for employees, details of which are as follows:</w:t>
      </w:r>
    </w:p>
    <w:p w14:paraId="36F9E4B8" w14:textId="64E9F957" w:rsidR="000A51A5" w:rsidRPr="004C79A5" w:rsidRDefault="000A51A5" w:rsidP="006F5D10">
      <w:pPr>
        <w:pStyle w:val="ListParagraph"/>
        <w:numPr>
          <w:ilvl w:val="2"/>
          <w:numId w:val="42"/>
        </w:numPr>
        <w:ind w:left="1560" w:hanging="993"/>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Up to 6 months</w:t>
      </w:r>
      <w:r w:rsidR="00340FA2" w:rsidRPr="004C79A5">
        <w:rPr>
          <w:rFonts w:asciiTheme="majorHAnsi" w:hAnsiTheme="majorHAnsi" w:cstheme="majorHAnsi"/>
          <w:color w:val="525252" w:themeColor="accent3" w:themeShade="80"/>
          <w:lang w:val="en-GB"/>
        </w:rPr>
        <w:t xml:space="preserve"> </w:t>
      </w:r>
      <w:r w:rsidRPr="004C79A5">
        <w:rPr>
          <w:rFonts w:asciiTheme="majorHAnsi" w:hAnsiTheme="majorHAnsi" w:cstheme="majorHAnsi"/>
          <w:color w:val="525252" w:themeColor="accent3" w:themeShade="80"/>
          <w:lang w:val="en-GB"/>
        </w:rPr>
        <w:t>continuous service</w:t>
      </w:r>
      <w:r w:rsidR="00340FA2" w:rsidRPr="004C79A5">
        <w:rPr>
          <w:rFonts w:asciiTheme="majorHAnsi" w:hAnsiTheme="majorHAnsi" w:cstheme="majorHAnsi"/>
          <w:color w:val="525252" w:themeColor="accent3" w:themeShade="80"/>
          <w:lang w:val="en-GB"/>
        </w:rPr>
        <w:t xml:space="preserve"> the employee will receive </w:t>
      </w:r>
      <w:r w:rsidRPr="004C79A5">
        <w:rPr>
          <w:rFonts w:asciiTheme="majorHAnsi" w:hAnsiTheme="majorHAnsi" w:cstheme="majorHAnsi"/>
          <w:color w:val="525252" w:themeColor="accent3" w:themeShade="80"/>
          <w:lang w:val="en-GB"/>
        </w:rPr>
        <w:t>SSP only</w:t>
      </w:r>
      <w:r w:rsidR="00340FA2" w:rsidRPr="004C79A5">
        <w:rPr>
          <w:rFonts w:asciiTheme="majorHAnsi" w:hAnsiTheme="majorHAnsi" w:cstheme="majorHAnsi"/>
          <w:color w:val="525252" w:themeColor="accent3" w:themeShade="80"/>
          <w:lang w:val="en-GB"/>
        </w:rPr>
        <w:t>. C</w:t>
      </w:r>
      <w:r w:rsidRPr="004C79A5">
        <w:rPr>
          <w:rFonts w:asciiTheme="majorHAnsi" w:hAnsiTheme="majorHAnsi" w:cstheme="majorHAnsi"/>
          <w:color w:val="525252" w:themeColor="accent3" w:themeShade="80"/>
          <w:lang w:val="en-GB"/>
        </w:rPr>
        <w:t xml:space="preserve">ompany sick pay </w:t>
      </w:r>
      <w:r w:rsidR="00340FA2" w:rsidRPr="004C79A5">
        <w:rPr>
          <w:rFonts w:asciiTheme="majorHAnsi" w:hAnsiTheme="majorHAnsi" w:cstheme="majorHAnsi"/>
          <w:color w:val="525252" w:themeColor="accent3" w:themeShade="80"/>
          <w:lang w:val="en-GB"/>
        </w:rPr>
        <w:t xml:space="preserve">will be paid </w:t>
      </w:r>
      <w:r w:rsidRPr="004C79A5">
        <w:rPr>
          <w:rFonts w:asciiTheme="majorHAnsi" w:hAnsiTheme="majorHAnsi" w:cstheme="majorHAnsi"/>
          <w:color w:val="525252" w:themeColor="accent3" w:themeShade="80"/>
          <w:lang w:val="en-GB"/>
        </w:rPr>
        <w:t xml:space="preserve">at the rate of SSP for </w:t>
      </w:r>
      <w:r w:rsidR="00340FA2" w:rsidRPr="004C79A5">
        <w:rPr>
          <w:rFonts w:asciiTheme="majorHAnsi" w:hAnsiTheme="majorHAnsi" w:cstheme="majorHAnsi"/>
          <w:color w:val="525252" w:themeColor="accent3" w:themeShade="80"/>
          <w:lang w:val="en-GB"/>
        </w:rPr>
        <w:t xml:space="preserve">any </w:t>
      </w:r>
      <w:r w:rsidRPr="004C79A5">
        <w:rPr>
          <w:rFonts w:asciiTheme="majorHAnsi" w:hAnsiTheme="majorHAnsi" w:cstheme="majorHAnsi"/>
          <w:color w:val="525252" w:themeColor="accent3" w:themeShade="80"/>
          <w:lang w:val="en-GB"/>
        </w:rPr>
        <w:t xml:space="preserve">days </w:t>
      </w:r>
      <w:r w:rsidR="00340FA2" w:rsidRPr="004C79A5">
        <w:rPr>
          <w:rFonts w:asciiTheme="majorHAnsi" w:hAnsiTheme="majorHAnsi" w:cstheme="majorHAnsi"/>
          <w:color w:val="525252" w:themeColor="accent3" w:themeShade="80"/>
          <w:lang w:val="en-GB"/>
        </w:rPr>
        <w:t xml:space="preserve">that are </w:t>
      </w:r>
      <w:r w:rsidRPr="004C79A5">
        <w:rPr>
          <w:rFonts w:asciiTheme="majorHAnsi" w:hAnsiTheme="majorHAnsi" w:cstheme="majorHAnsi"/>
          <w:color w:val="525252" w:themeColor="accent3" w:themeShade="80"/>
          <w:lang w:val="en-GB"/>
        </w:rPr>
        <w:t>not eligible for SSP.</w:t>
      </w:r>
      <w:r w:rsidR="00340FA2" w:rsidRPr="004C79A5">
        <w:rPr>
          <w:rFonts w:asciiTheme="majorHAnsi" w:hAnsiTheme="majorHAnsi" w:cstheme="majorHAnsi"/>
          <w:color w:val="525252" w:themeColor="accent3" w:themeShade="80"/>
          <w:lang w:val="en-GB"/>
        </w:rPr>
        <w:t xml:space="preserve"> (</w:t>
      </w:r>
      <w:r w:rsidRPr="004C79A5">
        <w:rPr>
          <w:rFonts w:asciiTheme="majorHAnsi" w:hAnsiTheme="majorHAnsi" w:cstheme="majorHAnsi"/>
          <w:color w:val="525252" w:themeColor="accent3" w:themeShade="80"/>
          <w:lang w:val="en-GB"/>
        </w:rPr>
        <w:t>If an employee goes off sick part way through the day, they will be paid their hourly rate for the full hours they have worked</w:t>
      </w:r>
      <w:r w:rsidR="00340FA2" w:rsidRPr="004C79A5">
        <w:rPr>
          <w:rFonts w:asciiTheme="majorHAnsi" w:hAnsiTheme="majorHAnsi" w:cstheme="majorHAnsi"/>
          <w:color w:val="525252" w:themeColor="accent3" w:themeShade="80"/>
          <w:lang w:val="en-GB"/>
        </w:rPr>
        <w:t>)</w:t>
      </w:r>
    </w:p>
    <w:p w14:paraId="13CDE29C" w14:textId="77777777" w:rsidR="00340FA2" w:rsidRPr="004C79A5" w:rsidRDefault="000A51A5" w:rsidP="006F5D10">
      <w:pPr>
        <w:pStyle w:val="HbkHeading4"/>
        <w:numPr>
          <w:ilvl w:val="2"/>
          <w:numId w:val="42"/>
        </w:numPr>
        <w:ind w:left="1560" w:hanging="993"/>
        <w:jc w:val="left"/>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lastRenderedPageBreak/>
        <w:t xml:space="preserve">After </w:t>
      </w:r>
      <w:r w:rsidR="00340FA2" w:rsidRPr="004C79A5">
        <w:rPr>
          <w:rFonts w:asciiTheme="majorHAnsi" w:hAnsiTheme="majorHAnsi" w:cstheme="majorHAnsi"/>
          <w:snapToGrid w:val="0"/>
          <w:color w:val="525252" w:themeColor="accent3" w:themeShade="80"/>
          <w:szCs w:val="20"/>
        </w:rPr>
        <w:t xml:space="preserve">completing </w:t>
      </w:r>
      <w:r w:rsidRPr="004C79A5">
        <w:rPr>
          <w:rFonts w:asciiTheme="majorHAnsi" w:hAnsiTheme="majorHAnsi" w:cstheme="majorHAnsi"/>
          <w:snapToGrid w:val="0"/>
          <w:color w:val="525252" w:themeColor="accent3" w:themeShade="80"/>
          <w:szCs w:val="20"/>
        </w:rPr>
        <w:t>6 months continuous service but</w:t>
      </w:r>
      <w:r w:rsidR="00340FA2"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 xml:space="preserve">less than 2 years </w:t>
      </w:r>
      <w:r w:rsidR="00340FA2" w:rsidRPr="004C79A5">
        <w:rPr>
          <w:rFonts w:asciiTheme="majorHAnsi" w:hAnsiTheme="majorHAnsi" w:cstheme="majorHAnsi"/>
          <w:snapToGrid w:val="0"/>
          <w:color w:val="525252" w:themeColor="accent3" w:themeShade="80"/>
          <w:szCs w:val="20"/>
        </w:rPr>
        <w:t>c</w:t>
      </w:r>
      <w:r w:rsidRPr="004C79A5">
        <w:rPr>
          <w:rFonts w:asciiTheme="majorHAnsi" w:hAnsiTheme="majorHAnsi" w:cstheme="majorHAnsi"/>
          <w:snapToGrid w:val="0"/>
          <w:color w:val="525252" w:themeColor="accent3" w:themeShade="80"/>
          <w:szCs w:val="20"/>
        </w:rPr>
        <w:t>ontinuous service</w:t>
      </w:r>
      <w:r w:rsidR="00340FA2" w:rsidRPr="004C79A5">
        <w:rPr>
          <w:rFonts w:asciiTheme="majorHAnsi" w:hAnsiTheme="majorHAnsi" w:cstheme="majorHAnsi"/>
          <w:snapToGrid w:val="0"/>
          <w:color w:val="525252" w:themeColor="accent3" w:themeShade="80"/>
          <w:szCs w:val="20"/>
        </w:rPr>
        <w:t xml:space="preserve">, employees are entitled to </w:t>
      </w:r>
      <w:r w:rsidRPr="004C79A5">
        <w:rPr>
          <w:rFonts w:asciiTheme="majorHAnsi" w:hAnsiTheme="majorHAnsi" w:cstheme="majorHAnsi"/>
          <w:snapToGrid w:val="0"/>
          <w:color w:val="525252" w:themeColor="accent3" w:themeShade="80"/>
          <w:szCs w:val="20"/>
        </w:rPr>
        <w:t>2 months at full pay</w:t>
      </w:r>
      <w:r w:rsidR="00340FA2" w:rsidRPr="004C79A5">
        <w:rPr>
          <w:rFonts w:asciiTheme="majorHAnsi" w:hAnsiTheme="majorHAnsi" w:cstheme="majorHAnsi"/>
          <w:snapToGrid w:val="0"/>
          <w:color w:val="525252" w:themeColor="accent3" w:themeShade="80"/>
          <w:szCs w:val="20"/>
        </w:rPr>
        <w:t xml:space="preserve"> and </w:t>
      </w:r>
      <w:r w:rsidRPr="004C79A5">
        <w:rPr>
          <w:rFonts w:asciiTheme="majorHAnsi" w:hAnsiTheme="majorHAnsi" w:cstheme="majorHAnsi"/>
          <w:snapToGrid w:val="0"/>
          <w:color w:val="525252" w:themeColor="accent3" w:themeShade="80"/>
          <w:szCs w:val="20"/>
        </w:rPr>
        <w:t xml:space="preserve">2 months at half </w:t>
      </w:r>
      <w:proofErr w:type="gramStart"/>
      <w:r w:rsidRPr="004C79A5">
        <w:rPr>
          <w:rFonts w:asciiTheme="majorHAnsi" w:hAnsiTheme="majorHAnsi" w:cstheme="majorHAnsi"/>
          <w:snapToGrid w:val="0"/>
          <w:color w:val="525252" w:themeColor="accent3" w:themeShade="80"/>
          <w:szCs w:val="20"/>
        </w:rPr>
        <w:t>pay</w:t>
      </w:r>
      <w:proofErr w:type="gramEnd"/>
    </w:p>
    <w:p w14:paraId="20F349D3" w14:textId="251E3B19" w:rsidR="000A51A5" w:rsidRPr="004C79A5" w:rsidRDefault="000A51A5" w:rsidP="006F5D10">
      <w:pPr>
        <w:pStyle w:val="HbkHeading4"/>
        <w:numPr>
          <w:ilvl w:val="2"/>
          <w:numId w:val="42"/>
        </w:numPr>
        <w:ind w:left="1560" w:hanging="993"/>
        <w:jc w:val="left"/>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After </w:t>
      </w:r>
      <w:r w:rsidR="00340FA2" w:rsidRPr="004C79A5">
        <w:rPr>
          <w:rFonts w:asciiTheme="majorHAnsi" w:hAnsiTheme="majorHAnsi" w:cstheme="majorHAnsi"/>
          <w:snapToGrid w:val="0"/>
          <w:color w:val="525252" w:themeColor="accent3" w:themeShade="80"/>
          <w:szCs w:val="20"/>
        </w:rPr>
        <w:t xml:space="preserve">completing </w:t>
      </w:r>
      <w:r w:rsidRPr="004C79A5">
        <w:rPr>
          <w:rFonts w:asciiTheme="majorHAnsi" w:hAnsiTheme="majorHAnsi" w:cstheme="majorHAnsi"/>
          <w:snapToGrid w:val="0"/>
          <w:color w:val="525252" w:themeColor="accent3" w:themeShade="80"/>
          <w:szCs w:val="20"/>
        </w:rPr>
        <w:t>2 years continuous service</w:t>
      </w:r>
      <w:r w:rsidR="00340FA2" w:rsidRPr="004C79A5">
        <w:rPr>
          <w:rFonts w:asciiTheme="majorHAnsi" w:hAnsiTheme="majorHAnsi" w:cstheme="majorHAnsi"/>
          <w:snapToGrid w:val="0"/>
          <w:color w:val="525252" w:themeColor="accent3" w:themeShade="80"/>
          <w:szCs w:val="20"/>
        </w:rPr>
        <w:t>, employees are entitled to 3</w:t>
      </w:r>
      <w:r w:rsidRPr="004C79A5">
        <w:rPr>
          <w:rFonts w:asciiTheme="majorHAnsi" w:hAnsiTheme="majorHAnsi" w:cstheme="majorHAnsi"/>
          <w:snapToGrid w:val="0"/>
          <w:color w:val="525252" w:themeColor="accent3" w:themeShade="80"/>
          <w:szCs w:val="20"/>
        </w:rPr>
        <w:t xml:space="preserve"> months at full pay</w:t>
      </w:r>
      <w:r w:rsidR="00340FA2"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3 months at half pay</w:t>
      </w:r>
      <w:commentRangeEnd w:id="62"/>
      <w:r w:rsidR="00DA3E0F">
        <w:rPr>
          <w:rStyle w:val="CommentReference"/>
          <w:rFonts w:asciiTheme="minorHAnsi" w:eastAsiaTheme="minorHAnsi" w:hAnsiTheme="minorHAnsi" w:cstheme="minorBidi"/>
        </w:rPr>
        <w:commentReference w:id="62"/>
      </w:r>
    </w:p>
    <w:p w14:paraId="3063DACD" w14:textId="77777777" w:rsidR="000A51A5" w:rsidRPr="004C79A5" w:rsidRDefault="000A51A5" w:rsidP="000A51A5">
      <w:pPr>
        <w:pStyle w:val="BodyText"/>
        <w:tabs>
          <w:tab w:val="clear" w:pos="-1440"/>
          <w:tab w:val="clear" w:pos="2472"/>
          <w:tab w:val="clear" w:pos="2880"/>
          <w:tab w:val="left" w:pos="1440"/>
          <w:tab w:val="left" w:pos="6480"/>
        </w:tabs>
        <w:jc w:val="left"/>
        <w:rPr>
          <w:rFonts w:asciiTheme="majorHAnsi" w:hAnsiTheme="majorHAnsi" w:cstheme="majorHAnsi"/>
          <w:color w:val="525252" w:themeColor="accent3" w:themeShade="80"/>
          <w:spacing w:val="0"/>
        </w:rPr>
      </w:pPr>
    </w:p>
    <w:p w14:paraId="01CDB854" w14:textId="715F69E0" w:rsidR="000A51A5" w:rsidRPr="004C79A5" w:rsidRDefault="000A51A5" w:rsidP="006F5D10">
      <w:pPr>
        <w:pStyle w:val="HbkHeading3"/>
        <w:numPr>
          <w:ilvl w:val="1"/>
          <w:numId w:val="42"/>
        </w:numPr>
        <w:ind w:left="709" w:hanging="709"/>
        <w:rPr>
          <w:rFonts w:asciiTheme="majorHAnsi" w:hAnsiTheme="majorHAnsi" w:cstheme="majorHAnsi"/>
          <w:snapToGrid w:val="0"/>
          <w:color w:val="525252" w:themeColor="accent3" w:themeShade="80"/>
          <w:szCs w:val="20"/>
        </w:rPr>
      </w:pPr>
      <w:commentRangeStart w:id="63"/>
      <w:r w:rsidRPr="004C79A5">
        <w:rPr>
          <w:rFonts w:asciiTheme="majorHAnsi" w:hAnsiTheme="majorHAnsi" w:cstheme="majorHAnsi"/>
          <w:snapToGrid w:val="0"/>
          <w:color w:val="525252" w:themeColor="accent3" w:themeShade="80"/>
          <w:szCs w:val="20"/>
        </w:rPr>
        <w:t xml:space="preserve">The above are the limits of sick pay in any continuous period of 12 months and cases extending beyond this will be reviewed and handled with discretion.  All cases will be decided on their individual merit.  </w:t>
      </w:r>
      <w:commentRangeEnd w:id="63"/>
      <w:r w:rsidR="00DA3E0F">
        <w:rPr>
          <w:rStyle w:val="CommentReference"/>
          <w:rFonts w:asciiTheme="minorHAnsi" w:eastAsiaTheme="minorHAnsi" w:hAnsiTheme="minorHAnsi" w:cstheme="minorBidi"/>
        </w:rPr>
        <w:commentReference w:id="63"/>
      </w:r>
    </w:p>
    <w:p w14:paraId="746DA20B" w14:textId="19BE28F7" w:rsidR="00CE6CF3" w:rsidRPr="004C79A5" w:rsidRDefault="00A903A5" w:rsidP="006F5D10">
      <w:pPr>
        <w:pStyle w:val="HbkHeading3"/>
        <w:numPr>
          <w:ilvl w:val="1"/>
          <w:numId w:val="42"/>
        </w:numPr>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your absence is</w:t>
      </w:r>
      <w:r w:rsidR="00CE6CF3" w:rsidRPr="004C79A5">
        <w:rPr>
          <w:rFonts w:asciiTheme="majorHAnsi" w:hAnsiTheme="majorHAnsi" w:cstheme="majorHAnsi"/>
          <w:snapToGrid w:val="0"/>
          <w:color w:val="525252" w:themeColor="accent3" w:themeShade="80"/>
          <w:szCs w:val="20"/>
        </w:rPr>
        <w:t xml:space="preserve"> persistent </w:t>
      </w:r>
      <w:r w:rsidRPr="004C79A5">
        <w:rPr>
          <w:rFonts w:asciiTheme="majorHAnsi" w:hAnsiTheme="majorHAnsi" w:cstheme="majorHAnsi"/>
          <w:snapToGrid w:val="0"/>
          <w:color w:val="525252" w:themeColor="accent3" w:themeShade="80"/>
          <w:szCs w:val="20"/>
        </w:rPr>
        <w:t>or</w:t>
      </w:r>
      <w:r w:rsidR="00CE6CF3" w:rsidRPr="004C79A5">
        <w:rPr>
          <w:rFonts w:asciiTheme="majorHAnsi" w:hAnsiTheme="majorHAnsi" w:cstheme="majorHAnsi"/>
          <w:snapToGrid w:val="0"/>
          <w:color w:val="525252" w:themeColor="accent3" w:themeShade="80"/>
          <w:szCs w:val="20"/>
        </w:rPr>
        <w:t xml:space="preserve"> long term, </w:t>
      </w:r>
      <w:r w:rsidRPr="004C79A5">
        <w:rPr>
          <w:rFonts w:asciiTheme="majorHAnsi" w:hAnsiTheme="majorHAnsi" w:cstheme="majorHAnsi"/>
          <w:snapToGrid w:val="0"/>
          <w:color w:val="525252" w:themeColor="accent3" w:themeShade="80"/>
          <w:szCs w:val="20"/>
        </w:rPr>
        <w:t>then the details laid out in</w:t>
      </w:r>
      <w:r w:rsidR="00CE6CF3" w:rsidRPr="004C79A5">
        <w:rPr>
          <w:rFonts w:asciiTheme="majorHAnsi" w:hAnsiTheme="majorHAnsi" w:cstheme="majorHAnsi"/>
          <w:snapToGrid w:val="0"/>
          <w:color w:val="525252" w:themeColor="accent3" w:themeShade="80"/>
          <w:szCs w:val="20"/>
        </w:rPr>
        <w:t xml:space="preserve"> the full </w:t>
      </w:r>
      <w:r w:rsidR="00CE6CF3" w:rsidRPr="00DA3E0F">
        <w:rPr>
          <w:rFonts w:asciiTheme="majorHAnsi" w:hAnsiTheme="majorHAnsi" w:cstheme="majorHAnsi"/>
          <w:snapToGrid w:val="0"/>
          <w:color w:val="525252" w:themeColor="accent3" w:themeShade="80"/>
          <w:szCs w:val="20"/>
          <w:highlight w:val="yellow"/>
        </w:rPr>
        <w:t>Sickness absence policy</w:t>
      </w:r>
      <w:r w:rsidRPr="00DA3E0F">
        <w:rPr>
          <w:rFonts w:asciiTheme="majorHAnsi" w:hAnsiTheme="majorHAnsi" w:cstheme="majorHAnsi"/>
          <w:snapToGrid w:val="0"/>
          <w:color w:val="525252" w:themeColor="accent3" w:themeShade="80"/>
          <w:szCs w:val="20"/>
          <w:highlight w:val="yellow"/>
        </w:rPr>
        <w:t xml:space="preserve"> (Appendix 1</w:t>
      </w:r>
      <w:r w:rsidRPr="004C79A5">
        <w:rPr>
          <w:rFonts w:asciiTheme="majorHAnsi" w:hAnsiTheme="majorHAnsi" w:cstheme="majorHAnsi"/>
          <w:snapToGrid w:val="0"/>
          <w:color w:val="525252" w:themeColor="accent3" w:themeShade="80"/>
          <w:szCs w:val="20"/>
        </w:rPr>
        <w:t xml:space="preserve">) will be applicable, and the </w:t>
      </w:r>
      <w:r w:rsidRPr="00DA3E0F">
        <w:rPr>
          <w:rFonts w:asciiTheme="majorHAnsi" w:hAnsiTheme="majorHAnsi" w:cstheme="majorHAnsi"/>
          <w:snapToGrid w:val="0"/>
          <w:color w:val="525252" w:themeColor="accent3" w:themeShade="80"/>
          <w:szCs w:val="20"/>
          <w:highlight w:val="yellow"/>
        </w:rPr>
        <w:t>Capability procedure (Appendix 7</w:t>
      </w:r>
      <w:r w:rsidRPr="004C79A5">
        <w:rPr>
          <w:rFonts w:asciiTheme="majorHAnsi" w:hAnsiTheme="majorHAnsi" w:cstheme="majorHAnsi"/>
          <w:snapToGrid w:val="0"/>
          <w:color w:val="525252" w:themeColor="accent3" w:themeShade="80"/>
          <w:szCs w:val="20"/>
        </w:rPr>
        <w:t>) may be followed if it is deemed necessary in order to improve sickness absence.</w:t>
      </w:r>
    </w:p>
    <w:p w14:paraId="6A73E7C4" w14:textId="77777777" w:rsidR="00900608" w:rsidRPr="004C79A5" w:rsidRDefault="00900608" w:rsidP="00900608">
      <w:pPr>
        <w:rPr>
          <w:rFonts w:asciiTheme="majorHAnsi" w:eastAsia="Times New Roman" w:hAnsiTheme="majorHAnsi" w:cstheme="majorHAnsi"/>
          <w:snapToGrid w:val="0"/>
          <w:color w:val="525252" w:themeColor="accent3" w:themeShade="80"/>
          <w:sz w:val="24"/>
          <w:szCs w:val="20"/>
        </w:rPr>
      </w:pPr>
    </w:p>
    <w:p w14:paraId="0120798C" w14:textId="4B534661" w:rsidR="008A645F" w:rsidRPr="004C79A5" w:rsidRDefault="008A645F" w:rsidP="008A645F">
      <w:pPr>
        <w:pStyle w:val="Heading1"/>
        <w:rPr>
          <w:color w:val="525252" w:themeColor="accent3" w:themeShade="80"/>
        </w:rPr>
      </w:pPr>
      <w:bookmarkStart w:id="64" w:name="_Toc103842662"/>
      <w:r w:rsidRPr="004C79A5">
        <w:rPr>
          <w:color w:val="525252" w:themeColor="accent3" w:themeShade="80"/>
        </w:rPr>
        <w:t>Working Policies</w:t>
      </w:r>
      <w:bookmarkEnd w:id="64"/>
    </w:p>
    <w:p w14:paraId="698FA3D7" w14:textId="072FBDF8" w:rsidR="008A645F" w:rsidRPr="004C79A5" w:rsidRDefault="008A645F" w:rsidP="000D52FE">
      <w:pPr>
        <w:pStyle w:val="Heading3"/>
        <w:rPr>
          <w:color w:val="525252" w:themeColor="accent3" w:themeShade="80"/>
        </w:rPr>
      </w:pPr>
      <w:bookmarkStart w:id="65" w:name="_Toc103842663"/>
      <w:r w:rsidRPr="004C79A5">
        <w:rPr>
          <w:color w:val="525252" w:themeColor="accent3" w:themeShade="80"/>
        </w:rPr>
        <w:t>Expenses</w:t>
      </w:r>
      <w:bookmarkEnd w:id="65"/>
    </w:p>
    <w:p w14:paraId="004CCAE1" w14:textId="77777777" w:rsidR="005E05AF" w:rsidRPr="004C79A5" w:rsidRDefault="005E05AF" w:rsidP="006F5D10">
      <w:pPr>
        <w:pStyle w:val="ListParagraph"/>
        <w:widowControl/>
        <w:numPr>
          <w:ilvl w:val="0"/>
          <w:numId w:val="42"/>
        </w:numPr>
        <w:jc w:val="both"/>
        <w:rPr>
          <w:rFonts w:ascii="Arial" w:hAnsi="Arial"/>
          <w:snapToGrid/>
          <w:vanish/>
          <w:szCs w:val="24"/>
          <w:lang w:val="en-GB"/>
        </w:rPr>
      </w:pPr>
    </w:p>
    <w:p w14:paraId="46DC1A30" w14:textId="3121CA0D" w:rsidR="005E05AF" w:rsidRPr="004C79A5" w:rsidRDefault="005E05AF" w:rsidP="00E62467">
      <w:pPr>
        <w:pStyle w:val="HbkHeading3"/>
        <w:numPr>
          <w:ilvl w:val="1"/>
          <w:numId w:val="4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Staff may claim reimbursement of official travel, subsistence and other sundry expenses actually and necessarily incurred in the course of official </w:t>
      </w:r>
      <w:r w:rsidR="00DA3E0F" w:rsidRPr="00DA3E0F">
        <w:rPr>
          <w:rFonts w:asciiTheme="majorHAnsi" w:hAnsiTheme="majorHAnsi" w:cstheme="majorHAnsi"/>
          <w:snapToGrid w:val="0"/>
          <w:color w:val="525252" w:themeColor="accent3" w:themeShade="80"/>
          <w:szCs w:val="20"/>
          <w:highlight w:val="yellow"/>
        </w:rPr>
        <w:t>PARISH</w:t>
      </w:r>
      <w:r w:rsidRPr="004C79A5">
        <w:rPr>
          <w:rFonts w:asciiTheme="majorHAnsi" w:hAnsiTheme="majorHAnsi" w:cstheme="majorHAnsi"/>
          <w:snapToGrid w:val="0"/>
          <w:color w:val="525252" w:themeColor="accent3" w:themeShade="80"/>
          <w:szCs w:val="20"/>
        </w:rPr>
        <w:t xml:space="preserve"> business. </w:t>
      </w:r>
      <w:r w:rsidRPr="00DA3E0F">
        <w:rPr>
          <w:rFonts w:asciiTheme="majorHAnsi" w:hAnsiTheme="majorHAnsi" w:cstheme="majorHAnsi"/>
          <w:snapToGrid w:val="0"/>
          <w:color w:val="525252" w:themeColor="accent3" w:themeShade="80"/>
          <w:szCs w:val="20"/>
          <w:highlight w:val="yellow"/>
        </w:rPr>
        <w:t>The Expenses Policy (Appendix 22</w:t>
      </w:r>
      <w:r w:rsidRPr="004C79A5">
        <w:rPr>
          <w:rFonts w:asciiTheme="majorHAnsi" w:hAnsiTheme="majorHAnsi" w:cstheme="majorHAnsi"/>
          <w:snapToGrid w:val="0"/>
          <w:color w:val="525252" w:themeColor="accent3" w:themeShade="80"/>
          <w:szCs w:val="20"/>
        </w:rPr>
        <w:t>) explains the policy in more detail. You must familiarise yourself with the policy before incurring costs for work related business.</w:t>
      </w:r>
    </w:p>
    <w:p w14:paraId="4D9777CF" w14:textId="77777777" w:rsidR="005E05AF" w:rsidRPr="004C79A5" w:rsidRDefault="005E05AF" w:rsidP="005E05AF"/>
    <w:p w14:paraId="0C393E01" w14:textId="51071A9E" w:rsidR="0071712B" w:rsidRPr="004C79A5" w:rsidRDefault="0071712B" w:rsidP="000D52FE">
      <w:pPr>
        <w:pStyle w:val="Heading3"/>
        <w:rPr>
          <w:color w:val="525252" w:themeColor="accent3" w:themeShade="80"/>
        </w:rPr>
      </w:pPr>
      <w:bookmarkStart w:id="66" w:name="_Toc103842664"/>
      <w:r w:rsidRPr="004C79A5">
        <w:rPr>
          <w:color w:val="525252" w:themeColor="accent3" w:themeShade="80"/>
        </w:rPr>
        <w:t>Disclosure of Public Interest Matters (Whistleblowing)</w:t>
      </w:r>
      <w:bookmarkEnd w:id="66"/>
    </w:p>
    <w:p w14:paraId="6C529AA1" w14:textId="77777777" w:rsidR="00947C03" w:rsidRPr="004C79A5" w:rsidRDefault="00947C03" w:rsidP="00E62467">
      <w:pPr>
        <w:pStyle w:val="ListParagraph"/>
        <w:widowControl/>
        <w:numPr>
          <w:ilvl w:val="0"/>
          <w:numId w:val="43"/>
        </w:numPr>
        <w:jc w:val="both"/>
        <w:rPr>
          <w:rFonts w:ascii="Arial" w:hAnsi="Arial"/>
          <w:snapToGrid/>
          <w:vanish/>
          <w:szCs w:val="24"/>
          <w:lang w:val="en-GB" w:eastAsia="en-GB"/>
        </w:rPr>
      </w:pPr>
    </w:p>
    <w:p w14:paraId="0E03A4AC" w14:textId="0187D173" w:rsidR="00947C03" w:rsidRPr="004C79A5" w:rsidRDefault="00947C03" w:rsidP="00E62467">
      <w:pPr>
        <w:pStyle w:val="HbkHeading3"/>
        <w:numPr>
          <w:ilvl w:val="1"/>
          <w:numId w:val="4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We are committed to conducting the business of the </w:t>
      </w:r>
      <w:r w:rsidR="00DA3E0F" w:rsidRPr="00DA3E0F">
        <w:rPr>
          <w:rFonts w:asciiTheme="majorHAnsi" w:hAnsiTheme="majorHAnsi" w:cstheme="majorHAnsi"/>
          <w:snapToGrid w:val="0"/>
          <w:color w:val="525252" w:themeColor="accent3" w:themeShade="80"/>
          <w:szCs w:val="20"/>
          <w:highlight w:val="yellow"/>
        </w:rPr>
        <w:t>PARISH</w:t>
      </w:r>
      <w:r w:rsidRPr="004C79A5">
        <w:rPr>
          <w:rFonts w:asciiTheme="majorHAnsi" w:hAnsiTheme="majorHAnsi" w:cstheme="majorHAnsi"/>
          <w:snapToGrid w:val="0"/>
          <w:color w:val="525252" w:themeColor="accent3" w:themeShade="80"/>
          <w:szCs w:val="20"/>
        </w:rPr>
        <w:t xml:space="preserve"> with honesty and integrity, and we expect all staff to maintain high standards.  However, all organisations face the risk of things going wrong from time to time, or of unknowingly harbouring illegal or unethical conduct.  A culture of openness and accountability is essential in order to prevent such situations occurring or to address them when they do occur. </w:t>
      </w:r>
    </w:p>
    <w:p w14:paraId="0D152D4D" w14:textId="5B10C619" w:rsidR="00947C03" w:rsidRPr="004C79A5" w:rsidRDefault="00947C03" w:rsidP="00E62467">
      <w:pPr>
        <w:pStyle w:val="HbkHeading3"/>
        <w:numPr>
          <w:ilvl w:val="1"/>
          <w:numId w:val="4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Under certain circumstances, employees have legal protection if they make disclosures about an organisation for which they work.  The Public Interest Disclosure Act 1998 is designed to protect employees from suffering any detriment at work as a result of making a disclosure (commonly called ‘whistle blowing’).   </w:t>
      </w:r>
      <w:r w:rsidRPr="00DA3E0F">
        <w:rPr>
          <w:rFonts w:asciiTheme="majorHAnsi" w:hAnsiTheme="majorHAnsi" w:cstheme="majorHAnsi"/>
          <w:snapToGrid w:val="0"/>
          <w:color w:val="525252" w:themeColor="accent3" w:themeShade="80"/>
          <w:szCs w:val="20"/>
          <w:highlight w:val="yellow"/>
        </w:rPr>
        <w:t>Please refer to the Disclosure of Public Interest (Whistl</w:t>
      </w:r>
      <w:r w:rsidR="006A1403" w:rsidRPr="00DA3E0F">
        <w:rPr>
          <w:rFonts w:asciiTheme="majorHAnsi" w:hAnsiTheme="majorHAnsi" w:cstheme="majorHAnsi"/>
          <w:snapToGrid w:val="0"/>
          <w:color w:val="525252" w:themeColor="accent3" w:themeShade="80"/>
          <w:szCs w:val="20"/>
          <w:highlight w:val="yellow"/>
        </w:rPr>
        <w:t>e</w:t>
      </w:r>
      <w:r w:rsidRPr="00DA3E0F">
        <w:rPr>
          <w:rFonts w:asciiTheme="majorHAnsi" w:hAnsiTheme="majorHAnsi" w:cstheme="majorHAnsi"/>
          <w:snapToGrid w:val="0"/>
          <w:color w:val="525252" w:themeColor="accent3" w:themeShade="80"/>
          <w:szCs w:val="20"/>
          <w:highlight w:val="yellow"/>
        </w:rPr>
        <w:t xml:space="preserve">blowing Policy </w:t>
      </w:r>
      <w:r w:rsidR="00930C09" w:rsidRPr="00DA3E0F">
        <w:rPr>
          <w:rFonts w:asciiTheme="majorHAnsi" w:hAnsiTheme="majorHAnsi" w:cstheme="majorHAnsi"/>
          <w:snapToGrid w:val="0"/>
          <w:color w:val="525252" w:themeColor="accent3" w:themeShade="80"/>
          <w:szCs w:val="20"/>
          <w:highlight w:val="yellow"/>
        </w:rPr>
        <w:t xml:space="preserve">- </w:t>
      </w:r>
      <w:r w:rsidRPr="00DA3E0F">
        <w:rPr>
          <w:rFonts w:asciiTheme="majorHAnsi" w:hAnsiTheme="majorHAnsi" w:cstheme="majorHAnsi"/>
          <w:snapToGrid w:val="0"/>
          <w:color w:val="525252" w:themeColor="accent3" w:themeShade="80"/>
          <w:szCs w:val="20"/>
          <w:highlight w:val="yellow"/>
        </w:rPr>
        <w:t>Appendix 33)</w:t>
      </w:r>
    </w:p>
    <w:p w14:paraId="1894F93D" w14:textId="77777777" w:rsidR="00947C03" w:rsidRPr="004C79A5" w:rsidRDefault="00947C03" w:rsidP="00947C03"/>
    <w:p w14:paraId="0B0C7592" w14:textId="684E1FCC" w:rsidR="0071712B" w:rsidRPr="004C79A5" w:rsidRDefault="0071712B" w:rsidP="000D52FE">
      <w:pPr>
        <w:pStyle w:val="Heading3"/>
        <w:rPr>
          <w:color w:val="525252" w:themeColor="accent3" w:themeShade="80"/>
        </w:rPr>
      </w:pPr>
      <w:bookmarkStart w:id="67" w:name="_Toc103842665"/>
      <w:r w:rsidRPr="004C79A5">
        <w:rPr>
          <w:color w:val="525252" w:themeColor="accent3" w:themeShade="80"/>
        </w:rPr>
        <w:t>Compliments, Comments and Complaints</w:t>
      </w:r>
      <w:bookmarkEnd w:id="67"/>
    </w:p>
    <w:p w14:paraId="39B095CD" w14:textId="77777777" w:rsidR="00947C03" w:rsidRPr="004C79A5" w:rsidRDefault="00947C03" w:rsidP="00E62467">
      <w:pPr>
        <w:pStyle w:val="ListParagraph"/>
        <w:widowControl/>
        <w:numPr>
          <w:ilvl w:val="0"/>
          <w:numId w:val="43"/>
        </w:numPr>
        <w:jc w:val="both"/>
        <w:rPr>
          <w:rFonts w:ascii="Arial" w:hAnsi="Arial" w:cs="Arial"/>
          <w:bCs/>
          <w:snapToGrid/>
          <w:vanish/>
          <w:szCs w:val="24"/>
          <w:lang w:val="en-GB" w:eastAsia="en-GB"/>
        </w:rPr>
      </w:pPr>
    </w:p>
    <w:p w14:paraId="0FD19D74" w14:textId="6C4EB183" w:rsidR="00947C03" w:rsidRPr="00DA3E0F" w:rsidRDefault="00947C03" w:rsidP="00E62467">
      <w:pPr>
        <w:pStyle w:val="HbkHeading3"/>
        <w:numPr>
          <w:ilvl w:val="1"/>
          <w:numId w:val="43"/>
        </w:numPr>
        <w:ind w:left="567" w:hanging="567"/>
        <w:rPr>
          <w:rFonts w:asciiTheme="majorHAnsi" w:hAnsiTheme="majorHAnsi" w:cstheme="majorHAnsi"/>
          <w:snapToGrid w:val="0"/>
          <w:color w:val="525252" w:themeColor="accent3" w:themeShade="80"/>
          <w:szCs w:val="20"/>
          <w:highlight w:val="yellow"/>
        </w:rPr>
      </w:pPr>
      <w:r w:rsidRPr="004C79A5">
        <w:rPr>
          <w:rFonts w:asciiTheme="majorHAnsi" w:hAnsiTheme="majorHAnsi" w:cstheme="majorHAnsi"/>
          <w:snapToGrid w:val="0"/>
          <w:color w:val="525252" w:themeColor="accent3" w:themeShade="80"/>
          <w:szCs w:val="20"/>
        </w:rPr>
        <w:t xml:space="preserve">To ensure all feedback and complaints are handled effectively and appropriately in the </w:t>
      </w:r>
      <w:r w:rsidR="00DA3E0F" w:rsidRPr="00DA3E0F">
        <w:rPr>
          <w:rFonts w:asciiTheme="majorHAnsi" w:hAnsiTheme="majorHAnsi" w:cstheme="majorHAnsi"/>
          <w:snapToGrid w:val="0"/>
          <w:color w:val="525252" w:themeColor="accent3" w:themeShade="80"/>
          <w:szCs w:val="20"/>
          <w:highlight w:val="yellow"/>
        </w:rPr>
        <w:t>PARISH</w:t>
      </w:r>
      <w:r w:rsidRPr="004C79A5">
        <w:rPr>
          <w:rFonts w:asciiTheme="majorHAnsi" w:hAnsiTheme="majorHAnsi" w:cstheme="majorHAnsi"/>
          <w:snapToGrid w:val="0"/>
          <w:color w:val="525252" w:themeColor="accent3" w:themeShade="80"/>
          <w:szCs w:val="20"/>
        </w:rPr>
        <w:t xml:space="preserve"> staff should follow the policy and procedure as explained in the </w:t>
      </w:r>
      <w:r w:rsidR="00013D9E">
        <w:rPr>
          <w:rFonts w:asciiTheme="majorHAnsi" w:hAnsiTheme="majorHAnsi" w:cstheme="majorHAnsi"/>
          <w:snapToGrid w:val="0"/>
          <w:color w:val="525252" w:themeColor="accent3" w:themeShade="80"/>
          <w:szCs w:val="20"/>
          <w:highlight w:val="yellow"/>
        </w:rPr>
        <w:t>PARISH NAME</w:t>
      </w:r>
      <w:r w:rsidRPr="00DA3E0F">
        <w:rPr>
          <w:rFonts w:asciiTheme="majorHAnsi" w:hAnsiTheme="majorHAnsi" w:cstheme="majorHAnsi"/>
          <w:snapToGrid w:val="0"/>
          <w:color w:val="525252" w:themeColor="accent3" w:themeShade="80"/>
          <w:szCs w:val="20"/>
          <w:highlight w:val="yellow"/>
        </w:rPr>
        <w:t xml:space="preserve"> Compliments Comments and Complaints Procedure (Appendix 19).</w:t>
      </w:r>
    </w:p>
    <w:p w14:paraId="1826B3E5" w14:textId="5C03CA3B" w:rsidR="00947C03" w:rsidRDefault="00947C03" w:rsidP="00947C03"/>
    <w:p w14:paraId="187211C7" w14:textId="77777777" w:rsidR="00E62467" w:rsidRPr="004C79A5" w:rsidRDefault="00E62467" w:rsidP="00947C03"/>
    <w:p w14:paraId="78072745" w14:textId="01422263" w:rsidR="0071712B" w:rsidRPr="004C79A5" w:rsidRDefault="0071712B" w:rsidP="000D52FE">
      <w:pPr>
        <w:pStyle w:val="Heading3"/>
        <w:rPr>
          <w:color w:val="525252" w:themeColor="accent3" w:themeShade="80"/>
        </w:rPr>
      </w:pPr>
      <w:bookmarkStart w:id="68" w:name="_Toc103842666"/>
      <w:r w:rsidRPr="004C79A5">
        <w:rPr>
          <w:color w:val="525252" w:themeColor="accent3" w:themeShade="80"/>
        </w:rPr>
        <w:t>Subject Access Requests</w:t>
      </w:r>
      <w:bookmarkEnd w:id="68"/>
    </w:p>
    <w:p w14:paraId="4FE3050E" w14:textId="77777777" w:rsidR="00062766" w:rsidRPr="004C79A5" w:rsidRDefault="00062766" w:rsidP="00E62467">
      <w:pPr>
        <w:pStyle w:val="ListParagraph"/>
        <w:widowControl/>
        <w:numPr>
          <w:ilvl w:val="0"/>
          <w:numId w:val="43"/>
        </w:numPr>
        <w:jc w:val="both"/>
        <w:rPr>
          <w:rFonts w:asciiTheme="majorHAnsi" w:hAnsiTheme="majorHAnsi" w:cstheme="majorHAnsi"/>
          <w:vanish/>
          <w:color w:val="525252" w:themeColor="accent3" w:themeShade="80"/>
          <w:lang w:val="en-GB"/>
        </w:rPr>
      </w:pPr>
    </w:p>
    <w:p w14:paraId="02E84602" w14:textId="697E7D64" w:rsidR="00062766" w:rsidRPr="004C79A5" w:rsidRDefault="00062766" w:rsidP="00E62467">
      <w:pPr>
        <w:pStyle w:val="HbkHeading3"/>
        <w:numPr>
          <w:ilvl w:val="1"/>
          <w:numId w:val="4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Under the General Data Protection Regulation 2016 (‘GDPR’) a person will have the right to ask an organisation to confirm whether or not it is processing any of their personal data. Where that is the case they will have a right of access to that data, and to other </w:t>
      </w:r>
      <w:r w:rsidRPr="004C79A5">
        <w:rPr>
          <w:rFonts w:asciiTheme="majorHAnsi" w:hAnsiTheme="majorHAnsi" w:cstheme="majorHAnsi"/>
          <w:snapToGrid w:val="0"/>
          <w:color w:val="525252" w:themeColor="accent3" w:themeShade="80"/>
          <w:szCs w:val="20"/>
        </w:rPr>
        <w:lastRenderedPageBreak/>
        <w:t xml:space="preserve">supplementary information concerning their rights. </w:t>
      </w:r>
      <w:r w:rsidRPr="00DA3E0F">
        <w:rPr>
          <w:rFonts w:asciiTheme="majorHAnsi" w:hAnsiTheme="majorHAnsi" w:cstheme="majorHAnsi"/>
          <w:snapToGrid w:val="0"/>
          <w:color w:val="525252" w:themeColor="accent3" w:themeShade="80"/>
          <w:szCs w:val="20"/>
          <w:highlight w:val="yellow"/>
        </w:rPr>
        <w:t xml:space="preserve">The </w:t>
      </w:r>
      <w:r w:rsidR="00DA3E0F" w:rsidRPr="00DA3E0F">
        <w:rPr>
          <w:rFonts w:asciiTheme="majorHAnsi" w:hAnsiTheme="majorHAnsi" w:cstheme="majorHAnsi"/>
          <w:snapToGrid w:val="0"/>
          <w:color w:val="525252" w:themeColor="accent3" w:themeShade="80"/>
          <w:szCs w:val="20"/>
          <w:highlight w:val="yellow"/>
        </w:rPr>
        <w:t>PARISH</w:t>
      </w:r>
      <w:r w:rsidRPr="00DA3E0F">
        <w:rPr>
          <w:rFonts w:asciiTheme="majorHAnsi" w:hAnsiTheme="majorHAnsi" w:cstheme="majorHAnsi"/>
          <w:snapToGrid w:val="0"/>
          <w:color w:val="525252" w:themeColor="accent3" w:themeShade="80"/>
          <w:szCs w:val="20"/>
          <w:highlight w:val="yellow"/>
        </w:rPr>
        <w:t xml:space="preserve"> Subject Access request policies gives more detail on this (Appendix 34).</w:t>
      </w:r>
    </w:p>
    <w:p w14:paraId="7A3326CE" w14:textId="77777777" w:rsidR="00025FAA" w:rsidRPr="004C79A5" w:rsidRDefault="00025FAA" w:rsidP="00062766">
      <w:pPr>
        <w:rPr>
          <w:rFonts w:ascii="Calibri" w:hAnsi="Calibri" w:cs="Calibri"/>
        </w:rPr>
      </w:pPr>
    </w:p>
    <w:p w14:paraId="467B6D3E" w14:textId="46526DB0" w:rsidR="00E10565" w:rsidRPr="004C79A5" w:rsidRDefault="00E10565" w:rsidP="00E10565">
      <w:pPr>
        <w:pStyle w:val="Heading1"/>
        <w:rPr>
          <w:color w:val="525252" w:themeColor="accent3" w:themeShade="80"/>
        </w:rPr>
      </w:pPr>
      <w:bookmarkStart w:id="69" w:name="_Toc103842667"/>
      <w:r w:rsidRPr="004C79A5">
        <w:rPr>
          <w:color w:val="525252" w:themeColor="accent3" w:themeShade="80"/>
        </w:rPr>
        <w:t>Health and Safety</w:t>
      </w:r>
      <w:bookmarkEnd w:id="69"/>
    </w:p>
    <w:p w14:paraId="7FF117E1" w14:textId="2E89D40B" w:rsidR="00E10565" w:rsidRPr="004C79A5" w:rsidRDefault="00E10565" w:rsidP="000D52FE">
      <w:pPr>
        <w:pStyle w:val="Heading3"/>
        <w:rPr>
          <w:color w:val="525252" w:themeColor="accent3" w:themeShade="80"/>
        </w:rPr>
      </w:pPr>
      <w:bookmarkStart w:id="70" w:name="_Toc103842668"/>
      <w:r w:rsidRPr="004C79A5">
        <w:rPr>
          <w:color w:val="525252" w:themeColor="accent3" w:themeShade="80"/>
        </w:rPr>
        <w:t>Health and Safety Policy</w:t>
      </w:r>
      <w:bookmarkEnd w:id="70"/>
    </w:p>
    <w:p w14:paraId="0A3A4783" w14:textId="77777777" w:rsidR="00F82704" w:rsidRPr="004C79A5" w:rsidRDefault="00F82704" w:rsidP="00E62467">
      <w:pPr>
        <w:pStyle w:val="ListParagraph"/>
        <w:widowControl/>
        <w:numPr>
          <w:ilvl w:val="0"/>
          <w:numId w:val="43"/>
        </w:numPr>
        <w:jc w:val="both"/>
        <w:rPr>
          <w:rFonts w:ascii="Arial" w:hAnsi="Arial"/>
          <w:snapToGrid/>
          <w:vanish/>
          <w:szCs w:val="24"/>
          <w:lang w:val="en-GB"/>
        </w:rPr>
      </w:pPr>
    </w:p>
    <w:p w14:paraId="7DB5B5D7" w14:textId="11A5B135" w:rsidR="00F82704" w:rsidRPr="004C79A5" w:rsidRDefault="00F82704"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must comply with the Company’s </w:t>
      </w:r>
      <w:r w:rsidRPr="00DA3E0F">
        <w:rPr>
          <w:rFonts w:asciiTheme="majorHAnsi" w:hAnsiTheme="majorHAnsi" w:cstheme="majorHAnsi"/>
          <w:snapToGrid w:val="0"/>
          <w:color w:val="525252" w:themeColor="accent3" w:themeShade="80"/>
          <w:szCs w:val="20"/>
          <w:highlight w:val="yellow"/>
        </w:rPr>
        <w:t>Health and Safety Policy and Safety Procedures (Appendix 8)</w:t>
      </w:r>
      <w:r w:rsidR="00CF7525" w:rsidRPr="00DA3E0F">
        <w:rPr>
          <w:rFonts w:asciiTheme="majorHAnsi" w:hAnsiTheme="majorHAnsi" w:cstheme="majorHAnsi"/>
          <w:snapToGrid w:val="0"/>
          <w:color w:val="525252" w:themeColor="accent3" w:themeShade="80"/>
          <w:szCs w:val="20"/>
          <w:highlight w:val="yellow"/>
        </w:rPr>
        <w:t xml:space="preserve"> and the Fire Safety Management Policy (Appendix 9</w:t>
      </w:r>
      <w:r w:rsidR="00CF7525"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These procedures may be changed from time to time by Management or because of the requirements of Health and Safety Legislation.</w:t>
      </w:r>
      <w:r w:rsidRPr="004C79A5">
        <w:rPr>
          <w:rFonts w:asciiTheme="majorHAnsi" w:hAnsiTheme="majorHAnsi" w:cstheme="majorHAnsi"/>
          <w:snapToGrid w:val="0"/>
          <w:color w:val="525252" w:themeColor="accent3" w:themeShade="80"/>
          <w:szCs w:val="20"/>
        </w:rPr>
        <w:tab/>
      </w:r>
    </w:p>
    <w:p w14:paraId="17C00AD3" w14:textId="199498BA" w:rsidR="00F82704" w:rsidRPr="004C79A5" w:rsidRDefault="00F82704"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reminded that you are responsible for ensuring that you act in a safe and sensible manner whilst at your place of work</w:t>
      </w:r>
      <w:r w:rsidR="003A1185" w:rsidRPr="004C79A5">
        <w:rPr>
          <w:rFonts w:asciiTheme="majorHAnsi" w:hAnsiTheme="majorHAnsi" w:cstheme="majorHAnsi"/>
          <w:snapToGrid w:val="0"/>
          <w:color w:val="525252" w:themeColor="accent3" w:themeShade="80"/>
          <w:szCs w:val="20"/>
        </w:rPr>
        <w:t>, looking out for your own and others health and safety. F</w:t>
      </w:r>
      <w:r w:rsidRPr="004C79A5">
        <w:rPr>
          <w:rFonts w:asciiTheme="majorHAnsi" w:hAnsiTheme="majorHAnsi" w:cstheme="majorHAnsi"/>
          <w:snapToGrid w:val="0"/>
          <w:color w:val="525252" w:themeColor="accent3" w:themeShade="80"/>
          <w:szCs w:val="20"/>
        </w:rPr>
        <w:t>ailure to do so will lead to disciplinary action by the Company and possibly criminal proceedings under the Health and Safety at Work Act, 1974.</w:t>
      </w:r>
    </w:p>
    <w:p w14:paraId="7589593B" w14:textId="77777777" w:rsidR="00F82704" w:rsidRPr="004C79A5" w:rsidRDefault="00F82704"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In the case of fire, you must evacuate the building in accordance with the Fire Instructions.  It is your responsibility to be aware of these instructions and where the nearest Fire Exit and Fire Appliances are located.</w:t>
      </w:r>
      <w:r w:rsidRPr="004C79A5">
        <w:rPr>
          <w:rFonts w:asciiTheme="majorHAnsi" w:hAnsiTheme="majorHAnsi" w:cstheme="majorHAnsi"/>
          <w:snapToGrid w:val="0"/>
          <w:color w:val="525252" w:themeColor="accent3" w:themeShade="80"/>
          <w:szCs w:val="20"/>
        </w:rPr>
        <w:tab/>
      </w:r>
    </w:p>
    <w:p w14:paraId="433A410A" w14:textId="77777777" w:rsidR="00F82704" w:rsidRPr="004C79A5" w:rsidRDefault="00F82704"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must use and operate equipment and machinery in the appropriate manner prescribed and in cases of gross negligence, disciplinary action will be taken.</w:t>
      </w:r>
    </w:p>
    <w:p w14:paraId="586B06F7" w14:textId="77777777" w:rsidR="00F82704" w:rsidRPr="004C79A5" w:rsidRDefault="00F82704"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The Company recognises that it has a duty, under the Health and Safety at Work Act, 1974, to safeguard as far as is reasonably practicable, the health, </w:t>
      </w:r>
      <w:proofErr w:type="gramStart"/>
      <w:r w:rsidRPr="004C79A5">
        <w:rPr>
          <w:rFonts w:asciiTheme="majorHAnsi" w:hAnsiTheme="majorHAnsi" w:cstheme="majorHAnsi"/>
          <w:snapToGrid w:val="0"/>
          <w:color w:val="525252" w:themeColor="accent3" w:themeShade="80"/>
          <w:szCs w:val="20"/>
        </w:rPr>
        <w:t>safety</w:t>
      </w:r>
      <w:proofErr w:type="gramEnd"/>
      <w:r w:rsidRPr="004C79A5">
        <w:rPr>
          <w:rFonts w:asciiTheme="majorHAnsi" w:hAnsiTheme="majorHAnsi" w:cstheme="majorHAnsi"/>
          <w:snapToGrid w:val="0"/>
          <w:color w:val="525252" w:themeColor="accent3" w:themeShade="80"/>
          <w:szCs w:val="20"/>
        </w:rPr>
        <w:t xml:space="preserve"> and welfare of all staff at their place of work.  </w:t>
      </w:r>
      <w:r w:rsidRPr="00DA3E0F">
        <w:rPr>
          <w:rFonts w:asciiTheme="majorHAnsi" w:hAnsiTheme="majorHAnsi" w:cstheme="majorHAnsi"/>
          <w:snapToGrid w:val="0"/>
          <w:color w:val="525252" w:themeColor="accent3" w:themeShade="80"/>
          <w:szCs w:val="20"/>
          <w:highlight w:val="yellow"/>
        </w:rPr>
        <w:t>The Company’s Health and Safety Policy is shown in Appendix 8 and the Fire Safety Maintenance Policy is shown in Appendix 9.</w:t>
      </w:r>
    </w:p>
    <w:p w14:paraId="78988541" w14:textId="77777777" w:rsidR="00DE4B19" w:rsidRPr="004C79A5" w:rsidRDefault="00DE4B19" w:rsidP="00DE4B19"/>
    <w:p w14:paraId="4D3E2689" w14:textId="4E1A9934" w:rsidR="00E10565" w:rsidRPr="004C79A5" w:rsidRDefault="00E10565" w:rsidP="000D52FE">
      <w:pPr>
        <w:pStyle w:val="Heading3"/>
        <w:rPr>
          <w:color w:val="525252" w:themeColor="accent3" w:themeShade="80"/>
        </w:rPr>
      </w:pPr>
      <w:bookmarkStart w:id="71" w:name="_Toc103842669"/>
      <w:r w:rsidRPr="004C79A5">
        <w:rPr>
          <w:color w:val="525252" w:themeColor="accent3" w:themeShade="80"/>
        </w:rPr>
        <w:t>Accidents at work</w:t>
      </w:r>
      <w:bookmarkEnd w:id="71"/>
    </w:p>
    <w:p w14:paraId="1E994F16" w14:textId="77777777" w:rsidR="00F82704" w:rsidRPr="004C79A5" w:rsidRDefault="00F82704" w:rsidP="00E62467">
      <w:pPr>
        <w:pStyle w:val="ListParagraph"/>
        <w:widowControl/>
        <w:numPr>
          <w:ilvl w:val="0"/>
          <w:numId w:val="44"/>
        </w:numPr>
        <w:jc w:val="both"/>
        <w:rPr>
          <w:rFonts w:ascii="Arial" w:hAnsi="Arial"/>
          <w:snapToGrid/>
          <w:vanish/>
          <w:szCs w:val="24"/>
          <w:lang w:val="en-GB"/>
        </w:rPr>
      </w:pPr>
    </w:p>
    <w:p w14:paraId="5848F237" w14:textId="1216C912" w:rsidR="009A5EA5" w:rsidRPr="004C79A5" w:rsidRDefault="00F82704"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must report any accident immediately to your Line Manager or the </w:t>
      </w:r>
      <w:r w:rsidR="00DA3E0F">
        <w:rPr>
          <w:rFonts w:asciiTheme="majorHAnsi" w:hAnsiTheme="majorHAnsi" w:cstheme="majorHAnsi"/>
          <w:snapToGrid w:val="0"/>
          <w:color w:val="525252" w:themeColor="accent3" w:themeShade="80"/>
          <w:szCs w:val="20"/>
          <w:highlight w:val="yellow"/>
        </w:rPr>
        <w:t xml:space="preserve">JOB </w:t>
      </w:r>
      <w:r w:rsidR="00DA3E0F" w:rsidRPr="00680BA6">
        <w:rPr>
          <w:rFonts w:asciiTheme="majorHAnsi" w:hAnsiTheme="majorHAnsi" w:cstheme="majorHAnsi"/>
          <w:snapToGrid w:val="0"/>
          <w:color w:val="525252" w:themeColor="accent3" w:themeShade="80"/>
          <w:szCs w:val="20"/>
          <w:highlight w:val="yellow"/>
        </w:rPr>
        <w:t>TITLE</w:t>
      </w:r>
      <w:r w:rsidR="00DA3E0F">
        <w:rPr>
          <w:rFonts w:asciiTheme="majorHAnsi" w:hAnsiTheme="majorHAnsi" w:cstheme="majorHAnsi"/>
          <w:snapToGrid w:val="0"/>
          <w:color w:val="525252" w:themeColor="accent3" w:themeShade="80"/>
          <w:szCs w:val="20"/>
        </w:rPr>
        <w:t xml:space="preserve"> </w:t>
      </w:r>
      <w:r w:rsidR="00DA3E0F" w:rsidRPr="00680BA6">
        <w:rPr>
          <w:rFonts w:asciiTheme="majorHAnsi" w:hAnsiTheme="majorHAnsi" w:cstheme="majorHAnsi"/>
          <w:snapToGrid w:val="0"/>
          <w:color w:val="525252" w:themeColor="accent3" w:themeShade="80"/>
          <w:szCs w:val="20"/>
          <w:highlight w:val="yellow"/>
        </w:rPr>
        <w:t>OF PERSON IN CHARGE</w:t>
      </w:r>
      <w:r w:rsidRPr="004C79A5">
        <w:rPr>
          <w:rFonts w:asciiTheme="majorHAnsi" w:hAnsiTheme="majorHAnsi" w:cstheme="majorHAnsi"/>
          <w:snapToGrid w:val="0"/>
          <w:color w:val="525252" w:themeColor="accent3" w:themeShade="80"/>
          <w:szCs w:val="20"/>
        </w:rPr>
        <w:t xml:space="preserve"> and have any injuries treated by a First Aider as appropriate.  Each accident will be recorded.</w:t>
      </w:r>
      <w:r w:rsidR="009A5EA5" w:rsidRPr="004C79A5">
        <w:rPr>
          <w:rFonts w:asciiTheme="majorHAnsi" w:hAnsiTheme="majorHAnsi" w:cstheme="majorHAnsi"/>
          <w:snapToGrid w:val="0"/>
          <w:color w:val="525252" w:themeColor="accent3" w:themeShade="80"/>
          <w:szCs w:val="20"/>
        </w:rPr>
        <w:t xml:space="preserve"> </w:t>
      </w:r>
    </w:p>
    <w:p w14:paraId="56BB10A4" w14:textId="55F42E32" w:rsidR="009A5EA5" w:rsidRPr="004C79A5" w:rsidRDefault="009A5EA5"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 First Aid Box and Defibrillator is maintained</w:t>
      </w:r>
      <w:r w:rsidR="00930C09"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and you should acquaint yourself with their locations and the names of the First Aiders details of which are posted on the Notice Boards.</w:t>
      </w:r>
    </w:p>
    <w:p w14:paraId="6D743681" w14:textId="77777777" w:rsidR="00F82704" w:rsidRPr="004C79A5" w:rsidRDefault="00F82704" w:rsidP="00F82704"/>
    <w:p w14:paraId="76586A4D" w14:textId="03D575D4" w:rsidR="00E10565" w:rsidRPr="004C79A5" w:rsidRDefault="00E10565" w:rsidP="000D52FE">
      <w:pPr>
        <w:pStyle w:val="Heading3"/>
        <w:rPr>
          <w:color w:val="525252" w:themeColor="accent3" w:themeShade="80"/>
        </w:rPr>
      </w:pPr>
      <w:bookmarkStart w:id="72" w:name="_Toc103842670"/>
      <w:r w:rsidRPr="004C79A5">
        <w:rPr>
          <w:color w:val="525252" w:themeColor="accent3" w:themeShade="80"/>
        </w:rPr>
        <w:t>Smoking, Alcohol and Drugs</w:t>
      </w:r>
      <w:bookmarkEnd w:id="72"/>
    </w:p>
    <w:p w14:paraId="603DE969" w14:textId="77777777" w:rsidR="00321AE2" w:rsidRPr="004C79A5" w:rsidRDefault="00321AE2" w:rsidP="00E62467">
      <w:pPr>
        <w:pStyle w:val="ListParagraph"/>
        <w:widowControl/>
        <w:numPr>
          <w:ilvl w:val="0"/>
          <w:numId w:val="44"/>
        </w:numPr>
        <w:jc w:val="both"/>
        <w:rPr>
          <w:rFonts w:asciiTheme="majorHAnsi" w:hAnsiTheme="majorHAnsi" w:cstheme="majorHAnsi"/>
          <w:vanish/>
          <w:color w:val="525252" w:themeColor="accent3" w:themeShade="80"/>
          <w:lang w:val="en-GB"/>
        </w:rPr>
      </w:pPr>
    </w:p>
    <w:p w14:paraId="4F2C9FF3" w14:textId="6861F370" w:rsidR="003B1373" w:rsidRPr="004C79A5" w:rsidRDefault="003B1373"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It is the policy of </w:t>
      </w:r>
      <w:r w:rsidR="00DA3E0F" w:rsidRPr="00DA3E0F">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that all our workplaces are smoke</w:t>
      </w:r>
      <w:r w:rsid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free, and all employees have a right to work in a smoke</w:t>
      </w:r>
      <w:r w:rsid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free environment.  Smoking, including e-cigarettes, is prohibited in all enclosed and substantially enclosed premises in the workplace.  This policy applies to all employees, consultants, </w:t>
      </w:r>
      <w:proofErr w:type="gramStart"/>
      <w:r w:rsidRPr="004C79A5">
        <w:rPr>
          <w:rFonts w:asciiTheme="majorHAnsi" w:hAnsiTheme="majorHAnsi" w:cstheme="majorHAnsi"/>
          <w:snapToGrid w:val="0"/>
          <w:color w:val="525252" w:themeColor="accent3" w:themeShade="80"/>
          <w:szCs w:val="20"/>
        </w:rPr>
        <w:t>contractors</w:t>
      </w:r>
      <w:proofErr w:type="gramEnd"/>
      <w:r w:rsidRPr="004C79A5">
        <w:rPr>
          <w:rFonts w:asciiTheme="majorHAnsi" w:hAnsiTheme="majorHAnsi" w:cstheme="majorHAnsi"/>
          <w:snapToGrid w:val="0"/>
          <w:color w:val="525252" w:themeColor="accent3" w:themeShade="80"/>
          <w:szCs w:val="20"/>
        </w:rPr>
        <w:t xml:space="preserve"> and visitors. You should familiarise yourself with the </w:t>
      </w:r>
      <w:r w:rsidRPr="00DA3E0F">
        <w:rPr>
          <w:rFonts w:asciiTheme="majorHAnsi" w:hAnsiTheme="majorHAnsi" w:cstheme="majorHAnsi"/>
          <w:snapToGrid w:val="0"/>
          <w:color w:val="525252" w:themeColor="accent3" w:themeShade="80"/>
          <w:szCs w:val="20"/>
          <w:highlight w:val="yellow"/>
        </w:rPr>
        <w:t>Smoke</w:t>
      </w:r>
      <w:r w:rsidR="004C79A5" w:rsidRPr="00DA3E0F">
        <w:rPr>
          <w:rFonts w:asciiTheme="majorHAnsi" w:hAnsiTheme="majorHAnsi" w:cstheme="majorHAnsi"/>
          <w:snapToGrid w:val="0"/>
          <w:color w:val="525252" w:themeColor="accent3" w:themeShade="80"/>
          <w:szCs w:val="20"/>
          <w:highlight w:val="yellow"/>
        </w:rPr>
        <w:t>-</w:t>
      </w:r>
      <w:r w:rsidRPr="00DA3E0F">
        <w:rPr>
          <w:rFonts w:asciiTheme="majorHAnsi" w:hAnsiTheme="majorHAnsi" w:cstheme="majorHAnsi"/>
          <w:snapToGrid w:val="0"/>
          <w:color w:val="525252" w:themeColor="accent3" w:themeShade="80"/>
          <w:szCs w:val="20"/>
          <w:highlight w:val="yellow"/>
        </w:rPr>
        <w:t>free Policy (Appendix 10)</w:t>
      </w:r>
    </w:p>
    <w:p w14:paraId="14332B28" w14:textId="1865F413" w:rsidR="003B1373" w:rsidRPr="004C79A5" w:rsidRDefault="003B1373"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NHS offers a range of free services to help smokers give up.  Visit gosmokefree.co.uk or call the NHS Smoking Helpline on 0800 169 0 169 for details.  Alternatively</w:t>
      </w:r>
      <w:r w:rsidR="00930C09"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you can text ‘give up’ and your full postcode to 88088 to find your local NHS Stop Smoking Service.</w:t>
      </w:r>
    </w:p>
    <w:p w14:paraId="4845B650" w14:textId="77777777" w:rsidR="00B04A72" w:rsidRPr="004C79A5" w:rsidRDefault="003B1373" w:rsidP="00E62467">
      <w:pPr>
        <w:pStyle w:val="ListParagraph"/>
        <w:numPr>
          <w:ilvl w:val="1"/>
          <w:numId w:val="44"/>
        </w:numPr>
        <w:ind w:left="567" w:hanging="567"/>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consumption of Alcohol or Drugs on the premises is strictly prohibited and intoxication caused by Alcohol or drugs during work time may </w:t>
      </w:r>
      <w:r w:rsidR="00BA4A36" w:rsidRPr="004C79A5">
        <w:rPr>
          <w:rFonts w:asciiTheme="majorHAnsi" w:hAnsiTheme="majorHAnsi" w:cstheme="majorHAnsi"/>
          <w:color w:val="525252" w:themeColor="accent3" w:themeShade="80"/>
          <w:lang w:val="en-GB"/>
        </w:rPr>
        <w:t>give rise to disciplinary action</w:t>
      </w:r>
      <w:r w:rsidR="00B04A72" w:rsidRPr="004C79A5">
        <w:rPr>
          <w:rFonts w:asciiTheme="majorHAnsi" w:hAnsiTheme="majorHAnsi" w:cstheme="majorHAnsi"/>
          <w:color w:val="525252" w:themeColor="accent3" w:themeShade="80"/>
          <w:lang w:val="en-GB"/>
        </w:rPr>
        <w:t xml:space="preserve">. </w:t>
      </w:r>
    </w:p>
    <w:p w14:paraId="5E38FF4D" w14:textId="04C9AEDB" w:rsidR="00B04A72" w:rsidRPr="004C79A5" w:rsidRDefault="00B04A72" w:rsidP="00E62467">
      <w:pPr>
        <w:pStyle w:val="ListParagraph"/>
        <w:numPr>
          <w:ilvl w:val="1"/>
          <w:numId w:val="44"/>
        </w:numPr>
        <w:ind w:left="567" w:hanging="567"/>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lastRenderedPageBreak/>
        <w:t>If you have brought any intoxicating liquor, without Management permission, or non-medically prescribed illegal drugs or substances of abuse onto Company premises you may be subject to disciplinary action, which could lead to dismissal.</w:t>
      </w:r>
    </w:p>
    <w:p w14:paraId="6426E745" w14:textId="31B5A029" w:rsidR="00BA4A36" w:rsidRPr="004C79A5" w:rsidRDefault="00BA4A36" w:rsidP="00E62467">
      <w:pPr>
        <w:pStyle w:val="HbkHeading3"/>
        <w:numPr>
          <w:ilvl w:val="1"/>
          <w:numId w:val="44"/>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 are struggling with addiction</w:t>
      </w:r>
      <w:r w:rsidR="002C1B8F"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please speak to </w:t>
      </w:r>
      <w:r w:rsidR="00DA3E0F">
        <w:rPr>
          <w:rFonts w:asciiTheme="majorHAnsi" w:hAnsiTheme="majorHAnsi" w:cstheme="majorHAnsi"/>
          <w:snapToGrid w:val="0"/>
          <w:color w:val="525252" w:themeColor="accent3" w:themeShade="80"/>
          <w:szCs w:val="20"/>
        </w:rPr>
        <w:t xml:space="preserve">your Line Manager or </w:t>
      </w:r>
      <w:r w:rsidRPr="004C79A5">
        <w:rPr>
          <w:rFonts w:asciiTheme="majorHAnsi" w:hAnsiTheme="majorHAnsi" w:cstheme="majorHAnsi"/>
          <w:snapToGrid w:val="0"/>
          <w:color w:val="525252" w:themeColor="accent3" w:themeShade="80"/>
          <w:szCs w:val="20"/>
        </w:rPr>
        <w:t>Human Resources</w:t>
      </w:r>
      <w:r w:rsidR="002C1B8F" w:rsidRPr="004C79A5">
        <w:rPr>
          <w:rFonts w:asciiTheme="majorHAnsi" w:hAnsiTheme="majorHAnsi" w:cstheme="majorHAnsi"/>
          <w:snapToGrid w:val="0"/>
          <w:color w:val="525252" w:themeColor="accent3" w:themeShade="80"/>
          <w:szCs w:val="20"/>
        </w:rPr>
        <w:t>, in confidence,</w:t>
      </w:r>
      <w:r w:rsidRPr="004C79A5">
        <w:rPr>
          <w:rFonts w:asciiTheme="majorHAnsi" w:hAnsiTheme="majorHAnsi" w:cstheme="majorHAnsi"/>
          <w:snapToGrid w:val="0"/>
          <w:color w:val="525252" w:themeColor="accent3" w:themeShade="80"/>
          <w:szCs w:val="20"/>
        </w:rPr>
        <w:t xml:space="preserve"> who will be able to offer support and guidance, and point you in the direction of specialist services</w:t>
      </w:r>
      <w:r w:rsidR="002C1B8F" w:rsidRPr="004C79A5">
        <w:rPr>
          <w:rFonts w:asciiTheme="majorHAnsi" w:hAnsiTheme="majorHAnsi" w:cstheme="majorHAnsi"/>
          <w:snapToGrid w:val="0"/>
          <w:color w:val="525252" w:themeColor="accent3" w:themeShade="80"/>
          <w:szCs w:val="20"/>
        </w:rPr>
        <w:t xml:space="preserve">. God does not want His people to suffer with afflictions, </w:t>
      </w:r>
      <w:proofErr w:type="gramStart"/>
      <w:r w:rsidR="002C1B8F" w:rsidRPr="004C79A5">
        <w:rPr>
          <w:rFonts w:asciiTheme="majorHAnsi" w:hAnsiTheme="majorHAnsi" w:cstheme="majorHAnsi"/>
          <w:snapToGrid w:val="0"/>
          <w:color w:val="525252" w:themeColor="accent3" w:themeShade="80"/>
          <w:szCs w:val="20"/>
        </w:rPr>
        <w:t>diseases</w:t>
      </w:r>
      <w:proofErr w:type="gramEnd"/>
      <w:r w:rsidR="002C1B8F" w:rsidRPr="004C79A5">
        <w:rPr>
          <w:rFonts w:asciiTheme="majorHAnsi" w:hAnsiTheme="majorHAnsi" w:cstheme="majorHAnsi"/>
          <w:snapToGrid w:val="0"/>
          <w:color w:val="525252" w:themeColor="accent3" w:themeShade="80"/>
          <w:szCs w:val="20"/>
        </w:rPr>
        <w:t xml:space="preserve"> or addictions:</w:t>
      </w:r>
    </w:p>
    <w:p w14:paraId="2F15E783" w14:textId="77777777" w:rsidR="00F82704" w:rsidRPr="004C79A5" w:rsidRDefault="00F82704" w:rsidP="00F82704"/>
    <w:p w14:paraId="547C7086" w14:textId="754AAF0F" w:rsidR="00E10565" w:rsidRPr="004C79A5" w:rsidRDefault="00E10565" w:rsidP="000D52FE">
      <w:pPr>
        <w:pStyle w:val="Heading3"/>
        <w:rPr>
          <w:color w:val="525252" w:themeColor="accent3" w:themeShade="80"/>
        </w:rPr>
      </w:pPr>
      <w:bookmarkStart w:id="73" w:name="_Toc103842671"/>
      <w:r w:rsidRPr="004C79A5">
        <w:rPr>
          <w:color w:val="525252" w:themeColor="accent3" w:themeShade="80"/>
        </w:rPr>
        <w:t>Environment and Sustainability</w:t>
      </w:r>
      <w:bookmarkEnd w:id="73"/>
    </w:p>
    <w:p w14:paraId="02CACEC5"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586F8A3A"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61CC25A3"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1C0B5F45"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29911938"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02A600A5"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2A951863"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7A273991"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7FB3E5A9"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192A4277"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31F238EF"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0570FE23"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4AEB4231"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32265942"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687BD709"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6F8802E1"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5FC5A844"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5931A242"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5C37684C"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7384FB79"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37606383"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46307751"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5764A612"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05D2A4C4"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2AD70445"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3FA7B3C8"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2C8CE4B9"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175222E6"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4EE0F648"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032EE5D4"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10613CC6"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30B17EC0" w14:textId="77777777" w:rsidR="009A5EA5" w:rsidRPr="004C79A5" w:rsidRDefault="009A5EA5" w:rsidP="009A5EA5">
      <w:pPr>
        <w:pStyle w:val="ListParagraph"/>
        <w:widowControl/>
        <w:numPr>
          <w:ilvl w:val="0"/>
          <w:numId w:val="17"/>
        </w:numPr>
        <w:spacing w:before="240" w:after="240"/>
        <w:rPr>
          <w:rFonts w:ascii="Calibri" w:eastAsia="Calibri" w:hAnsi="Calibri" w:cs="Calibri"/>
          <w:vanish/>
          <w:sz w:val="48"/>
          <w:szCs w:val="48"/>
          <w:lang w:val="en-GB"/>
        </w:rPr>
      </w:pPr>
    </w:p>
    <w:p w14:paraId="24A410F3" w14:textId="5353A4E6" w:rsidR="00321AE2" w:rsidRPr="004C79A5" w:rsidRDefault="00321AE2" w:rsidP="00E62467">
      <w:pPr>
        <w:pStyle w:val="Style1"/>
        <w:numPr>
          <w:ilvl w:val="1"/>
          <w:numId w:val="44"/>
        </w:numPr>
        <w:spacing w:before="0"/>
        <w:ind w:left="567" w:hanging="567"/>
        <w:rPr>
          <w:rFonts w:asciiTheme="majorHAnsi" w:eastAsia="Times New Roman" w:hAnsiTheme="majorHAnsi" w:cstheme="majorHAnsi"/>
          <w:snapToGrid w:val="0"/>
          <w:color w:val="525252" w:themeColor="accent3" w:themeShade="80"/>
          <w:sz w:val="24"/>
          <w:szCs w:val="20"/>
        </w:rPr>
      </w:pPr>
      <w:commentRangeStart w:id="74"/>
      <w:r w:rsidRPr="004C79A5">
        <w:rPr>
          <w:rFonts w:asciiTheme="majorHAnsi" w:eastAsia="Times New Roman" w:hAnsiTheme="majorHAnsi" w:cstheme="majorHAnsi"/>
          <w:snapToGrid w:val="0"/>
          <w:color w:val="525252" w:themeColor="accent3" w:themeShade="80"/>
          <w:sz w:val="24"/>
          <w:szCs w:val="20"/>
        </w:rPr>
        <w:t xml:space="preserve">The five marks of mission were adopted by the General Synod of the Church of England in 1996.  The fifth mark of mission encourages Christians to ‘Treasure’; to strive to safeguard the integrity of creation and sustain and renew the life of the earth. The Church of England is committed to a carbon reduction target of 80% by 2050, with an interim target of 42% by 2020.  The Diocese of Coventry is supportive of this commitment and will endeavour to play its part in achieving it. </w:t>
      </w:r>
    </w:p>
    <w:p w14:paraId="4172080F" w14:textId="77777777" w:rsidR="00321AE2" w:rsidRPr="004C79A5" w:rsidRDefault="00321AE2" w:rsidP="00E62467">
      <w:pPr>
        <w:pStyle w:val="Style1"/>
        <w:numPr>
          <w:ilvl w:val="1"/>
          <w:numId w:val="44"/>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Diocese of Coventry is registered with the Eco Diocese scheme and is working towards achieving Eco Diocese status. </w:t>
      </w:r>
    </w:p>
    <w:p w14:paraId="4EAC02A3" w14:textId="0CBF5F2D" w:rsidR="00321AE2" w:rsidRPr="00DA3E0F" w:rsidRDefault="00DA3E0F" w:rsidP="00E62467">
      <w:pPr>
        <w:pStyle w:val="Style1"/>
        <w:numPr>
          <w:ilvl w:val="1"/>
          <w:numId w:val="44"/>
        </w:numPr>
        <w:spacing w:before="0"/>
        <w:ind w:left="567" w:hanging="567"/>
        <w:rPr>
          <w:rFonts w:asciiTheme="majorHAnsi" w:eastAsia="Times New Roman" w:hAnsiTheme="majorHAnsi" w:cstheme="majorHAnsi"/>
          <w:snapToGrid w:val="0"/>
          <w:color w:val="525252" w:themeColor="accent3" w:themeShade="80"/>
          <w:sz w:val="24"/>
          <w:szCs w:val="20"/>
          <w:highlight w:val="yellow"/>
        </w:rPr>
      </w:pPr>
      <w:r w:rsidRPr="00DA3E0F">
        <w:rPr>
          <w:rFonts w:asciiTheme="majorHAnsi" w:eastAsia="Times New Roman" w:hAnsiTheme="majorHAnsi" w:cstheme="majorHAnsi"/>
          <w:snapToGrid w:val="0"/>
          <w:color w:val="525252" w:themeColor="accent3" w:themeShade="80"/>
          <w:sz w:val="24"/>
          <w:szCs w:val="20"/>
          <w:highlight w:val="yellow"/>
        </w:rPr>
        <w:t>PARISH NAME</w:t>
      </w:r>
      <w:r w:rsidR="00321AE2" w:rsidRPr="004C79A5">
        <w:rPr>
          <w:rFonts w:asciiTheme="majorHAnsi" w:eastAsia="Times New Roman" w:hAnsiTheme="majorHAnsi" w:cstheme="majorHAnsi"/>
          <w:snapToGrid w:val="0"/>
          <w:color w:val="525252" w:themeColor="accent3" w:themeShade="80"/>
          <w:sz w:val="24"/>
          <w:szCs w:val="20"/>
        </w:rPr>
        <w:t xml:space="preserve"> recognises the theological basis of sound environmental practice, as outlined in the Diocese of Coventry Environmental Policy.  The </w:t>
      </w:r>
      <w:r w:rsidRPr="00DA3E0F">
        <w:rPr>
          <w:rFonts w:asciiTheme="majorHAnsi" w:eastAsia="Times New Roman" w:hAnsiTheme="majorHAnsi" w:cstheme="majorHAnsi"/>
          <w:snapToGrid w:val="0"/>
          <w:color w:val="525252" w:themeColor="accent3" w:themeShade="80"/>
          <w:sz w:val="24"/>
          <w:szCs w:val="20"/>
          <w:highlight w:val="yellow"/>
        </w:rPr>
        <w:t>PARISH</w:t>
      </w:r>
      <w:r w:rsidR="00321AE2" w:rsidRPr="004C79A5">
        <w:rPr>
          <w:rFonts w:asciiTheme="majorHAnsi" w:eastAsia="Times New Roman" w:hAnsiTheme="majorHAnsi" w:cstheme="majorHAnsi"/>
          <w:snapToGrid w:val="0"/>
          <w:color w:val="525252" w:themeColor="accent3" w:themeShade="80"/>
          <w:sz w:val="24"/>
          <w:szCs w:val="20"/>
        </w:rPr>
        <w:t xml:space="preserve"> is committed to reducing its environmental impact and continually improving its environmental performance, with regular monitoring and review.  We will encourage employees, volunteers, </w:t>
      </w:r>
      <w:proofErr w:type="gramStart"/>
      <w:r w:rsidR="00321AE2" w:rsidRPr="004C79A5">
        <w:rPr>
          <w:rFonts w:asciiTheme="majorHAnsi" w:eastAsia="Times New Roman" w:hAnsiTheme="majorHAnsi" w:cstheme="majorHAnsi"/>
          <w:snapToGrid w:val="0"/>
          <w:color w:val="525252" w:themeColor="accent3" w:themeShade="80"/>
          <w:sz w:val="24"/>
          <w:szCs w:val="20"/>
        </w:rPr>
        <w:t>suppliers</w:t>
      </w:r>
      <w:proofErr w:type="gramEnd"/>
      <w:r w:rsidR="00321AE2" w:rsidRPr="004C79A5">
        <w:rPr>
          <w:rFonts w:asciiTheme="majorHAnsi" w:eastAsia="Times New Roman" w:hAnsiTheme="majorHAnsi" w:cstheme="majorHAnsi"/>
          <w:snapToGrid w:val="0"/>
          <w:color w:val="525252" w:themeColor="accent3" w:themeShade="80"/>
          <w:sz w:val="24"/>
          <w:szCs w:val="20"/>
        </w:rPr>
        <w:t xml:space="preserve"> and other stakeholders to do the same. To see the full policy please read the </w:t>
      </w:r>
      <w:r w:rsidR="00013D9E">
        <w:rPr>
          <w:rFonts w:asciiTheme="majorHAnsi" w:eastAsia="Times New Roman" w:hAnsiTheme="majorHAnsi" w:cstheme="majorHAnsi"/>
          <w:snapToGrid w:val="0"/>
          <w:color w:val="525252" w:themeColor="accent3" w:themeShade="80"/>
          <w:sz w:val="24"/>
          <w:szCs w:val="20"/>
          <w:highlight w:val="yellow"/>
        </w:rPr>
        <w:t xml:space="preserve">PARISH NAME </w:t>
      </w:r>
      <w:r w:rsidR="00321AE2" w:rsidRPr="00DA3E0F">
        <w:rPr>
          <w:rFonts w:asciiTheme="majorHAnsi" w:eastAsia="Times New Roman" w:hAnsiTheme="majorHAnsi" w:cstheme="majorHAnsi"/>
          <w:snapToGrid w:val="0"/>
          <w:color w:val="525252" w:themeColor="accent3" w:themeShade="80"/>
          <w:sz w:val="24"/>
          <w:szCs w:val="20"/>
          <w:highlight w:val="yellow"/>
        </w:rPr>
        <w:t>Environment and Sustainability Policy Version (Appendix 11</w:t>
      </w:r>
      <w:r w:rsidR="00E62467" w:rsidRPr="00DA3E0F">
        <w:rPr>
          <w:rFonts w:asciiTheme="majorHAnsi" w:eastAsia="Times New Roman" w:hAnsiTheme="majorHAnsi" w:cstheme="majorHAnsi"/>
          <w:snapToGrid w:val="0"/>
          <w:color w:val="525252" w:themeColor="accent3" w:themeShade="80"/>
          <w:sz w:val="24"/>
          <w:szCs w:val="20"/>
          <w:highlight w:val="yellow"/>
        </w:rPr>
        <w:t>.</w:t>
      </w:r>
      <w:r w:rsidR="00321AE2" w:rsidRPr="00DA3E0F">
        <w:rPr>
          <w:rFonts w:asciiTheme="majorHAnsi" w:eastAsia="Times New Roman" w:hAnsiTheme="majorHAnsi" w:cstheme="majorHAnsi"/>
          <w:snapToGrid w:val="0"/>
          <w:color w:val="525252" w:themeColor="accent3" w:themeShade="80"/>
          <w:sz w:val="24"/>
          <w:szCs w:val="20"/>
          <w:highlight w:val="yellow"/>
        </w:rPr>
        <w:t>)</w:t>
      </w:r>
      <w:commentRangeEnd w:id="74"/>
      <w:r>
        <w:rPr>
          <w:rStyle w:val="CommentReference"/>
          <w:rFonts w:asciiTheme="minorHAnsi" w:eastAsiaTheme="minorHAnsi" w:hAnsiTheme="minorHAnsi" w:cstheme="minorBidi"/>
        </w:rPr>
        <w:commentReference w:id="74"/>
      </w:r>
    </w:p>
    <w:p w14:paraId="011CF1BE" w14:textId="5F153D7B" w:rsidR="00CF7525" w:rsidRDefault="00CF7525" w:rsidP="00CF7525"/>
    <w:p w14:paraId="23803FEA" w14:textId="77777777" w:rsidR="00E62467" w:rsidRPr="004C79A5" w:rsidRDefault="00E62467" w:rsidP="00CF7525"/>
    <w:p w14:paraId="5152F442" w14:textId="7DCF2976" w:rsidR="008A645F" w:rsidRPr="004C79A5" w:rsidRDefault="008A645F" w:rsidP="008A645F">
      <w:pPr>
        <w:pStyle w:val="Heading1"/>
        <w:rPr>
          <w:color w:val="525252" w:themeColor="accent3" w:themeShade="80"/>
        </w:rPr>
      </w:pPr>
      <w:bookmarkStart w:id="75" w:name="_Toc103842672"/>
      <w:r w:rsidRPr="004C79A5">
        <w:rPr>
          <w:color w:val="525252" w:themeColor="accent3" w:themeShade="80"/>
        </w:rPr>
        <w:t xml:space="preserve">IT and </w:t>
      </w:r>
      <w:proofErr w:type="gramStart"/>
      <w:r w:rsidRPr="004C79A5">
        <w:rPr>
          <w:color w:val="525252" w:themeColor="accent3" w:themeShade="80"/>
        </w:rPr>
        <w:t>Social Media</w:t>
      </w:r>
      <w:bookmarkEnd w:id="75"/>
      <w:proofErr w:type="gramEnd"/>
      <w:r w:rsidRPr="004C79A5">
        <w:rPr>
          <w:color w:val="525252" w:themeColor="accent3" w:themeShade="80"/>
        </w:rPr>
        <w:t xml:space="preserve"> </w:t>
      </w:r>
    </w:p>
    <w:p w14:paraId="6FFC6F62" w14:textId="77777777" w:rsidR="003B4BA1" w:rsidRPr="004C79A5" w:rsidRDefault="003B4BA1" w:rsidP="00E62467">
      <w:pPr>
        <w:pStyle w:val="ListParagraph"/>
        <w:widowControl/>
        <w:numPr>
          <w:ilvl w:val="0"/>
          <w:numId w:val="44"/>
        </w:numPr>
        <w:spacing w:before="240" w:after="240"/>
        <w:rPr>
          <w:rFonts w:ascii="Calibri" w:eastAsia="Calibri" w:hAnsi="Calibri" w:cs="Calibri"/>
          <w:vanish/>
          <w:sz w:val="48"/>
          <w:szCs w:val="48"/>
          <w:lang w:val="en-GB"/>
        </w:rPr>
      </w:pPr>
    </w:p>
    <w:p w14:paraId="23C2CAA0" w14:textId="55EDEF2B" w:rsidR="003425B1" w:rsidRPr="001F0E5A" w:rsidRDefault="003425B1" w:rsidP="00E62467">
      <w:pPr>
        <w:pStyle w:val="Style1"/>
        <w:numPr>
          <w:ilvl w:val="1"/>
          <w:numId w:val="45"/>
        </w:numPr>
        <w:spacing w:before="0"/>
        <w:ind w:left="567" w:hanging="567"/>
        <w:rPr>
          <w:rFonts w:asciiTheme="majorHAnsi" w:eastAsia="Times New Roman" w:hAnsiTheme="majorHAnsi" w:cstheme="majorHAnsi"/>
          <w:snapToGrid w:val="0"/>
          <w:color w:val="525252" w:themeColor="accent3" w:themeShade="80"/>
          <w:sz w:val="24"/>
          <w:szCs w:val="20"/>
          <w:highlight w:val="yellow"/>
        </w:rPr>
      </w:pPr>
      <w:commentRangeStart w:id="76"/>
      <w:r w:rsidRPr="004C79A5">
        <w:rPr>
          <w:rFonts w:asciiTheme="majorHAnsi" w:eastAsia="Times New Roman" w:hAnsiTheme="majorHAnsi" w:cstheme="majorHAnsi"/>
          <w:snapToGrid w:val="0"/>
          <w:color w:val="525252" w:themeColor="accent3" w:themeShade="80"/>
          <w:sz w:val="24"/>
          <w:szCs w:val="20"/>
        </w:rPr>
        <w:t xml:space="preserve">Below is a summary of IT policies in place to protect you and </w:t>
      </w:r>
      <w:r w:rsidR="00013D9E">
        <w:rPr>
          <w:rFonts w:asciiTheme="majorHAnsi" w:eastAsia="Times New Roman" w:hAnsiTheme="majorHAnsi" w:cstheme="majorHAnsi"/>
          <w:snapToGrid w:val="0"/>
          <w:color w:val="525252" w:themeColor="accent3" w:themeShade="80"/>
          <w:sz w:val="24"/>
          <w:szCs w:val="20"/>
        </w:rPr>
        <w:t>PARISH NAME</w:t>
      </w:r>
      <w:r w:rsidRPr="004C79A5">
        <w:rPr>
          <w:rFonts w:asciiTheme="majorHAnsi" w:eastAsia="Times New Roman" w:hAnsiTheme="majorHAnsi" w:cstheme="majorHAnsi"/>
          <w:snapToGrid w:val="0"/>
          <w:color w:val="525252" w:themeColor="accent3" w:themeShade="80"/>
          <w:sz w:val="24"/>
          <w:szCs w:val="20"/>
        </w:rPr>
        <w:t xml:space="preserve">. You must read the </w:t>
      </w:r>
      <w:r w:rsidRPr="001F0E5A">
        <w:rPr>
          <w:rFonts w:asciiTheme="majorHAnsi" w:eastAsia="Times New Roman" w:hAnsiTheme="majorHAnsi" w:cstheme="majorHAnsi"/>
          <w:snapToGrid w:val="0"/>
          <w:color w:val="525252" w:themeColor="accent3" w:themeShade="80"/>
          <w:sz w:val="24"/>
          <w:szCs w:val="20"/>
          <w:highlight w:val="yellow"/>
        </w:rPr>
        <w:t xml:space="preserve">IT Policy (Appendix 35) the Bring your own device Policy (Appendix 16) the </w:t>
      </w:r>
      <w:proofErr w:type="gramStart"/>
      <w:r w:rsidRPr="001F0E5A">
        <w:rPr>
          <w:rFonts w:asciiTheme="majorHAnsi" w:eastAsia="Times New Roman" w:hAnsiTheme="majorHAnsi" w:cstheme="majorHAnsi"/>
          <w:snapToGrid w:val="0"/>
          <w:color w:val="525252" w:themeColor="accent3" w:themeShade="80"/>
          <w:sz w:val="24"/>
          <w:szCs w:val="20"/>
          <w:highlight w:val="yellow"/>
        </w:rPr>
        <w:t>Social Media Policy</w:t>
      </w:r>
      <w:proofErr w:type="gramEnd"/>
      <w:r w:rsidRPr="001F0E5A">
        <w:rPr>
          <w:rFonts w:asciiTheme="majorHAnsi" w:eastAsia="Times New Roman" w:hAnsiTheme="majorHAnsi" w:cstheme="majorHAnsi"/>
          <w:snapToGrid w:val="0"/>
          <w:color w:val="525252" w:themeColor="accent3" w:themeShade="80"/>
          <w:sz w:val="24"/>
          <w:szCs w:val="20"/>
          <w:highlight w:val="yellow"/>
        </w:rPr>
        <w:t xml:space="preserve"> (Appendix 12) and the Data Protection Policy (Appendix 13):</w:t>
      </w:r>
      <w:commentRangeEnd w:id="76"/>
      <w:r w:rsidR="001F0E5A">
        <w:rPr>
          <w:rStyle w:val="CommentReference"/>
          <w:rFonts w:asciiTheme="minorHAnsi" w:eastAsiaTheme="minorHAnsi" w:hAnsiTheme="minorHAnsi" w:cstheme="minorBidi"/>
        </w:rPr>
        <w:commentReference w:id="76"/>
      </w:r>
    </w:p>
    <w:p w14:paraId="2C963018" w14:textId="7DCD0F6F" w:rsidR="00A971DD" w:rsidRPr="004C79A5" w:rsidRDefault="00A971DD" w:rsidP="00E62467">
      <w:pPr>
        <w:pStyle w:val="Style1"/>
        <w:numPr>
          <w:ilvl w:val="1"/>
          <w:numId w:val="45"/>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Only authorised employees can use, or have access to IT equipment</w:t>
      </w:r>
    </w:p>
    <w:p w14:paraId="3ED6238A" w14:textId="37B88878" w:rsidR="00A971DD" w:rsidRPr="004C79A5" w:rsidRDefault="00A971DD" w:rsidP="00E62467">
      <w:pPr>
        <w:pStyle w:val="Style1"/>
        <w:numPr>
          <w:ilvl w:val="1"/>
          <w:numId w:val="45"/>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Any software must be approved by the </w:t>
      </w:r>
      <w:r w:rsidRPr="001F0E5A">
        <w:rPr>
          <w:rFonts w:asciiTheme="majorHAnsi" w:eastAsia="Times New Roman" w:hAnsiTheme="majorHAnsi" w:cstheme="majorHAnsi"/>
          <w:snapToGrid w:val="0"/>
          <w:color w:val="525252" w:themeColor="accent3" w:themeShade="80"/>
          <w:sz w:val="24"/>
          <w:szCs w:val="20"/>
          <w:highlight w:val="yellow"/>
        </w:rPr>
        <w:t>IT Manager</w:t>
      </w:r>
      <w:r w:rsidR="001F0E5A" w:rsidRPr="001F0E5A">
        <w:rPr>
          <w:rFonts w:asciiTheme="majorHAnsi" w:eastAsia="Times New Roman" w:hAnsiTheme="majorHAnsi" w:cstheme="majorHAnsi"/>
          <w:snapToGrid w:val="0"/>
          <w:color w:val="525252" w:themeColor="accent3" w:themeShade="80"/>
          <w:sz w:val="24"/>
          <w:szCs w:val="20"/>
          <w:highlight w:val="yellow"/>
        </w:rPr>
        <w:t>/</w:t>
      </w:r>
      <w:r w:rsidR="001F0E5A" w:rsidRPr="001F0E5A">
        <w:rPr>
          <w:rFonts w:asciiTheme="majorHAnsi" w:hAnsiTheme="majorHAnsi" w:cstheme="majorHAnsi"/>
          <w:snapToGrid w:val="0"/>
          <w:color w:val="525252" w:themeColor="accent3" w:themeShade="80"/>
          <w:szCs w:val="20"/>
          <w:highlight w:val="yellow"/>
        </w:rPr>
        <w:t xml:space="preserve"> </w:t>
      </w:r>
      <w:r w:rsidR="001F0E5A">
        <w:rPr>
          <w:rFonts w:asciiTheme="majorHAnsi" w:hAnsiTheme="majorHAnsi" w:cstheme="majorHAnsi"/>
          <w:snapToGrid w:val="0"/>
          <w:color w:val="525252" w:themeColor="accent3" w:themeShade="80"/>
          <w:szCs w:val="20"/>
          <w:highlight w:val="yellow"/>
        </w:rPr>
        <w:t xml:space="preserve">JOB </w:t>
      </w:r>
      <w:r w:rsidR="001F0E5A" w:rsidRPr="00680BA6">
        <w:rPr>
          <w:rFonts w:asciiTheme="majorHAnsi" w:hAnsiTheme="majorHAnsi" w:cstheme="majorHAnsi"/>
          <w:snapToGrid w:val="0"/>
          <w:color w:val="525252" w:themeColor="accent3" w:themeShade="80"/>
          <w:szCs w:val="20"/>
          <w:highlight w:val="yellow"/>
        </w:rPr>
        <w:t>TITLE</w:t>
      </w:r>
      <w:r w:rsidR="001F0E5A">
        <w:rPr>
          <w:rFonts w:asciiTheme="majorHAnsi" w:hAnsiTheme="majorHAnsi" w:cstheme="majorHAnsi"/>
          <w:snapToGrid w:val="0"/>
          <w:color w:val="525252" w:themeColor="accent3" w:themeShade="80"/>
          <w:szCs w:val="20"/>
        </w:rPr>
        <w:t xml:space="preserve"> </w:t>
      </w:r>
      <w:r w:rsidR="001F0E5A" w:rsidRPr="00680BA6">
        <w:rPr>
          <w:rFonts w:asciiTheme="majorHAnsi" w:hAnsiTheme="majorHAnsi" w:cstheme="majorHAnsi"/>
          <w:snapToGrid w:val="0"/>
          <w:color w:val="525252" w:themeColor="accent3" w:themeShade="80"/>
          <w:szCs w:val="20"/>
          <w:highlight w:val="yellow"/>
        </w:rPr>
        <w:t>OF PERSON IN CHARGE</w:t>
      </w:r>
      <w:r w:rsidRPr="004C79A5">
        <w:rPr>
          <w:rFonts w:asciiTheme="majorHAnsi" w:eastAsia="Times New Roman" w:hAnsiTheme="majorHAnsi" w:cstheme="majorHAnsi"/>
          <w:snapToGrid w:val="0"/>
          <w:color w:val="525252" w:themeColor="accent3" w:themeShade="80"/>
          <w:sz w:val="24"/>
          <w:szCs w:val="20"/>
        </w:rPr>
        <w:t xml:space="preserve"> and used only for business use.</w:t>
      </w:r>
    </w:p>
    <w:p w14:paraId="2D2BEA08" w14:textId="77777777" w:rsidR="00A971DD" w:rsidRPr="004C79A5" w:rsidRDefault="00A971DD" w:rsidP="00E62467">
      <w:pPr>
        <w:pStyle w:val="Style1"/>
        <w:numPr>
          <w:ilvl w:val="1"/>
          <w:numId w:val="45"/>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Unauthorised access of the computer facility will result in disciplinary action.  Unauthorised copying, alteration or removal of programs or data will result in disciplinary action.  Such actions could lead to dismissal.  </w:t>
      </w:r>
    </w:p>
    <w:p w14:paraId="7C7C9BBF" w14:textId="09239CF7" w:rsidR="00A971DD" w:rsidRPr="004C79A5" w:rsidRDefault="00A971DD" w:rsidP="00E62467">
      <w:pPr>
        <w:pStyle w:val="Style1"/>
        <w:numPr>
          <w:ilvl w:val="1"/>
          <w:numId w:val="45"/>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All employees must not disclose their passwords to anyone else.  </w:t>
      </w:r>
    </w:p>
    <w:p w14:paraId="7D56FE30" w14:textId="77777777" w:rsidR="003B4BA1" w:rsidRPr="004C79A5" w:rsidRDefault="00A971DD" w:rsidP="00E62467">
      <w:pPr>
        <w:pStyle w:val="Style1"/>
        <w:numPr>
          <w:ilvl w:val="1"/>
          <w:numId w:val="45"/>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You must lock your computer screen whilst away from your desk to prevent anyone from accessing your computer.</w:t>
      </w:r>
      <w:r w:rsidR="003B4BA1" w:rsidRPr="004C79A5">
        <w:rPr>
          <w:rFonts w:asciiTheme="majorHAnsi" w:eastAsia="Times New Roman" w:hAnsiTheme="majorHAnsi" w:cstheme="majorHAnsi"/>
          <w:snapToGrid w:val="0"/>
          <w:color w:val="525252" w:themeColor="accent3" w:themeShade="80"/>
          <w:sz w:val="24"/>
          <w:szCs w:val="20"/>
        </w:rPr>
        <w:t xml:space="preserve"> </w:t>
      </w:r>
    </w:p>
    <w:p w14:paraId="58A01E4C" w14:textId="032C0CF2" w:rsidR="003B4BA1" w:rsidRPr="004C79A5" w:rsidRDefault="003B4BA1" w:rsidP="00E62467">
      <w:pPr>
        <w:pStyle w:val="Style1"/>
        <w:numPr>
          <w:ilvl w:val="1"/>
          <w:numId w:val="45"/>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The Company reserves the right to carry out regular monitoring of Employees’ use of all Company computer equipment including the e-mail and Internet system particularly in cases where it is suspected that some form of system or equipment abuse may be happening or where other unacceptable practices are taking place.</w:t>
      </w:r>
    </w:p>
    <w:p w14:paraId="186633F9" w14:textId="40D003B8" w:rsidR="003B4BA1" w:rsidRPr="004C79A5" w:rsidRDefault="003B4BA1" w:rsidP="00E62467">
      <w:pPr>
        <w:pStyle w:val="Style1"/>
        <w:numPr>
          <w:ilvl w:val="1"/>
          <w:numId w:val="45"/>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Access to the Internet is provided to employees for matters directly concerned with the business of the Company. You may only use the Company’s internet system for </w:t>
      </w:r>
      <w:r w:rsidRPr="004C79A5">
        <w:rPr>
          <w:rFonts w:asciiTheme="majorHAnsi" w:eastAsia="Times New Roman" w:hAnsiTheme="majorHAnsi" w:cstheme="majorHAnsi"/>
          <w:snapToGrid w:val="0"/>
          <w:color w:val="525252" w:themeColor="accent3" w:themeShade="80"/>
          <w:sz w:val="24"/>
          <w:szCs w:val="20"/>
        </w:rPr>
        <w:lastRenderedPageBreak/>
        <w:t>personal use during your breaks. The Company will not tolerate the use of the Internet for any of the following:</w:t>
      </w:r>
    </w:p>
    <w:p w14:paraId="110EEBDF" w14:textId="7B4F97A2" w:rsidR="003B4BA1" w:rsidRPr="004C79A5" w:rsidRDefault="003B4BA1" w:rsidP="00E62467">
      <w:pPr>
        <w:pStyle w:val="Style1"/>
        <w:numPr>
          <w:ilvl w:val="2"/>
          <w:numId w:val="45"/>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Accessing/downloading pornography or other illegal or obscene material.</w:t>
      </w:r>
    </w:p>
    <w:p w14:paraId="112DCEB7" w14:textId="77777777" w:rsidR="003B4BA1" w:rsidRPr="004C79A5" w:rsidRDefault="003B4BA1" w:rsidP="00E62467">
      <w:pPr>
        <w:pStyle w:val="Style1"/>
        <w:numPr>
          <w:ilvl w:val="2"/>
          <w:numId w:val="45"/>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Downloading software which has not been virus checked and approved.</w:t>
      </w:r>
    </w:p>
    <w:p w14:paraId="6CA53299" w14:textId="77777777" w:rsidR="003B4BA1" w:rsidRPr="004C79A5" w:rsidRDefault="003B4BA1" w:rsidP="00E62467">
      <w:pPr>
        <w:pStyle w:val="Style1"/>
        <w:numPr>
          <w:ilvl w:val="2"/>
          <w:numId w:val="45"/>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Personal communication </w:t>
      </w:r>
      <w:proofErr w:type="gramStart"/>
      <w:r w:rsidRPr="004C79A5">
        <w:rPr>
          <w:rFonts w:asciiTheme="majorHAnsi" w:eastAsia="Times New Roman" w:hAnsiTheme="majorHAnsi" w:cstheme="majorHAnsi"/>
          <w:snapToGrid w:val="0"/>
          <w:color w:val="525252" w:themeColor="accent3" w:themeShade="80"/>
          <w:sz w:val="24"/>
          <w:szCs w:val="20"/>
        </w:rPr>
        <w:t>e.g.</w:t>
      </w:r>
      <w:proofErr w:type="gramEnd"/>
      <w:r w:rsidRPr="004C79A5">
        <w:rPr>
          <w:rFonts w:asciiTheme="majorHAnsi" w:eastAsia="Times New Roman" w:hAnsiTheme="majorHAnsi" w:cstheme="majorHAnsi"/>
          <w:snapToGrid w:val="0"/>
          <w:color w:val="525252" w:themeColor="accent3" w:themeShade="80"/>
          <w:sz w:val="24"/>
          <w:szCs w:val="20"/>
        </w:rPr>
        <w:t xml:space="preserve"> chatrooms and social media (see below)</w:t>
      </w:r>
    </w:p>
    <w:p w14:paraId="5A91D365" w14:textId="77777777" w:rsidR="003B4BA1" w:rsidRPr="004C79A5" w:rsidRDefault="003B4BA1" w:rsidP="00E62467">
      <w:pPr>
        <w:pStyle w:val="Style1"/>
        <w:numPr>
          <w:ilvl w:val="2"/>
          <w:numId w:val="45"/>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Accessing on-line personal services without authorisation such as holidays, shopping, banking, gambling.</w:t>
      </w:r>
    </w:p>
    <w:p w14:paraId="4DC88C47" w14:textId="79BBA537" w:rsidR="003B4BA1" w:rsidRPr="004C79A5" w:rsidRDefault="003B4BA1" w:rsidP="00E62467">
      <w:pPr>
        <w:pStyle w:val="Style1"/>
        <w:numPr>
          <w:ilvl w:val="2"/>
          <w:numId w:val="45"/>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Creating and/or operating a personal web site or blogging during work </w:t>
      </w:r>
      <w:proofErr w:type="gramStart"/>
      <w:r w:rsidRPr="004C79A5">
        <w:rPr>
          <w:rFonts w:asciiTheme="majorHAnsi" w:eastAsia="Times New Roman" w:hAnsiTheme="majorHAnsi" w:cstheme="majorHAnsi"/>
          <w:snapToGrid w:val="0"/>
          <w:color w:val="525252" w:themeColor="accent3" w:themeShade="80"/>
          <w:sz w:val="24"/>
          <w:szCs w:val="20"/>
        </w:rPr>
        <w:t>time, unless</w:t>
      </w:r>
      <w:proofErr w:type="gramEnd"/>
      <w:r w:rsidRPr="004C79A5">
        <w:rPr>
          <w:rFonts w:asciiTheme="majorHAnsi" w:eastAsia="Times New Roman" w:hAnsiTheme="majorHAnsi" w:cstheme="majorHAnsi"/>
          <w:snapToGrid w:val="0"/>
          <w:color w:val="525252" w:themeColor="accent3" w:themeShade="80"/>
          <w:sz w:val="24"/>
          <w:szCs w:val="20"/>
        </w:rPr>
        <w:t xml:space="preserve"> it is a </w:t>
      </w:r>
      <w:r w:rsidR="001F0E5A" w:rsidRPr="004C79A5">
        <w:rPr>
          <w:rFonts w:asciiTheme="majorHAnsi" w:eastAsia="Times New Roman" w:hAnsiTheme="majorHAnsi" w:cstheme="majorHAnsi"/>
          <w:snapToGrid w:val="0"/>
          <w:color w:val="525252" w:themeColor="accent3" w:themeShade="80"/>
          <w:sz w:val="24"/>
          <w:szCs w:val="20"/>
        </w:rPr>
        <w:t>work-related</w:t>
      </w:r>
      <w:r w:rsidRPr="004C79A5">
        <w:rPr>
          <w:rFonts w:asciiTheme="majorHAnsi" w:eastAsia="Times New Roman" w:hAnsiTheme="majorHAnsi" w:cstheme="majorHAnsi"/>
          <w:snapToGrid w:val="0"/>
          <w:color w:val="525252" w:themeColor="accent3" w:themeShade="80"/>
          <w:sz w:val="24"/>
          <w:szCs w:val="20"/>
        </w:rPr>
        <w:t xml:space="preserve"> blog.</w:t>
      </w:r>
    </w:p>
    <w:p w14:paraId="03FC59D0" w14:textId="1B2B8A76" w:rsidR="003B4BA1" w:rsidRPr="004C79A5" w:rsidRDefault="003B4BA1" w:rsidP="009A5EA5">
      <w:pPr>
        <w:pStyle w:val="Style1"/>
        <w:numPr>
          <w:ilvl w:val="0"/>
          <w:numId w:val="0"/>
        </w:numPr>
        <w:ind w:left="1560" w:hanging="993"/>
        <w:rPr>
          <w:rFonts w:asciiTheme="majorHAnsi" w:eastAsia="Times New Roman" w:hAnsiTheme="majorHAnsi" w:cstheme="majorHAnsi"/>
          <w:b/>
          <w:bCs/>
          <w:snapToGrid w:val="0"/>
          <w:color w:val="525252" w:themeColor="accent3" w:themeShade="80"/>
          <w:sz w:val="24"/>
          <w:szCs w:val="20"/>
        </w:rPr>
      </w:pPr>
      <w:r w:rsidRPr="004C79A5">
        <w:rPr>
          <w:rFonts w:asciiTheme="majorHAnsi" w:eastAsia="Times New Roman" w:hAnsiTheme="majorHAnsi" w:cstheme="majorHAnsi"/>
          <w:b/>
          <w:bCs/>
          <w:snapToGrid w:val="0"/>
          <w:color w:val="525252" w:themeColor="accent3" w:themeShade="80"/>
          <w:sz w:val="24"/>
          <w:szCs w:val="20"/>
        </w:rPr>
        <w:t>This is not an exhaustive list.</w:t>
      </w:r>
    </w:p>
    <w:p w14:paraId="61557D16" w14:textId="77777777" w:rsidR="009E67E4" w:rsidRPr="004C79A5" w:rsidRDefault="003B4BA1" w:rsidP="00647C75">
      <w:pPr>
        <w:pStyle w:val="Style1"/>
        <w:numPr>
          <w:ilvl w:val="1"/>
          <w:numId w:val="45"/>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Social Media: all staff must abide by the Company’s rules relating to use of social media as set out in the </w:t>
      </w:r>
      <w:proofErr w:type="gramStart"/>
      <w:r w:rsidRPr="001F0E5A">
        <w:rPr>
          <w:rFonts w:asciiTheme="majorHAnsi" w:eastAsia="Times New Roman" w:hAnsiTheme="majorHAnsi" w:cstheme="majorHAnsi"/>
          <w:snapToGrid w:val="0"/>
          <w:color w:val="525252" w:themeColor="accent3" w:themeShade="80"/>
          <w:sz w:val="24"/>
          <w:szCs w:val="20"/>
          <w:highlight w:val="yellow"/>
        </w:rPr>
        <w:t>Social Media Policy</w:t>
      </w:r>
      <w:proofErr w:type="gramEnd"/>
      <w:r w:rsidRPr="001F0E5A">
        <w:rPr>
          <w:rFonts w:asciiTheme="majorHAnsi" w:eastAsia="Times New Roman" w:hAnsiTheme="majorHAnsi" w:cstheme="majorHAnsi"/>
          <w:snapToGrid w:val="0"/>
          <w:color w:val="525252" w:themeColor="accent3" w:themeShade="80"/>
          <w:sz w:val="24"/>
          <w:szCs w:val="20"/>
          <w:highlight w:val="yellow"/>
        </w:rPr>
        <w:t xml:space="preserve"> (Appendix 10</w:t>
      </w:r>
      <w:r w:rsidRPr="004C79A5">
        <w:rPr>
          <w:rFonts w:asciiTheme="majorHAnsi" w:eastAsia="Times New Roman" w:hAnsiTheme="majorHAnsi" w:cstheme="majorHAnsi"/>
          <w:snapToGrid w:val="0"/>
          <w:color w:val="525252" w:themeColor="accent3" w:themeShade="80"/>
          <w:sz w:val="24"/>
          <w:szCs w:val="20"/>
        </w:rPr>
        <w:t>)</w:t>
      </w:r>
      <w:r w:rsidR="00130B16" w:rsidRPr="004C79A5">
        <w:rPr>
          <w:rFonts w:asciiTheme="majorHAnsi" w:eastAsia="Times New Roman" w:hAnsiTheme="majorHAnsi" w:cstheme="majorHAnsi"/>
          <w:snapToGrid w:val="0"/>
          <w:color w:val="525252" w:themeColor="accent3" w:themeShade="80"/>
          <w:sz w:val="24"/>
          <w:szCs w:val="20"/>
        </w:rPr>
        <w:t>, therefore it is highly important that you familiaris</w:t>
      </w:r>
      <w:r w:rsidR="009E67E4" w:rsidRPr="004C79A5">
        <w:rPr>
          <w:rFonts w:asciiTheme="majorHAnsi" w:eastAsia="Times New Roman" w:hAnsiTheme="majorHAnsi" w:cstheme="majorHAnsi"/>
          <w:snapToGrid w:val="0"/>
          <w:color w:val="525252" w:themeColor="accent3" w:themeShade="80"/>
          <w:sz w:val="24"/>
          <w:szCs w:val="20"/>
        </w:rPr>
        <w:t>e</w:t>
      </w:r>
      <w:r w:rsidR="00130B16" w:rsidRPr="004C79A5">
        <w:rPr>
          <w:rFonts w:asciiTheme="majorHAnsi" w:eastAsia="Times New Roman" w:hAnsiTheme="majorHAnsi" w:cstheme="majorHAnsi"/>
          <w:snapToGrid w:val="0"/>
          <w:color w:val="525252" w:themeColor="accent3" w:themeShade="80"/>
          <w:sz w:val="24"/>
          <w:szCs w:val="20"/>
        </w:rPr>
        <w:t xml:space="preserve"> yourself with </w:t>
      </w:r>
      <w:proofErr w:type="spellStart"/>
      <w:r w:rsidR="00130B16" w:rsidRPr="004C79A5">
        <w:rPr>
          <w:rFonts w:asciiTheme="majorHAnsi" w:eastAsia="Times New Roman" w:hAnsiTheme="majorHAnsi" w:cstheme="majorHAnsi"/>
          <w:snapToGrid w:val="0"/>
          <w:color w:val="525252" w:themeColor="accent3" w:themeShade="80"/>
          <w:sz w:val="24"/>
          <w:szCs w:val="20"/>
        </w:rPr>
        <w:t>it’s</w:t>
      </w:r>
      <w:proofErr w:type="spellEnd"/>
      <w:r w:rsidR="00130B16" w:rsidRPr="004C79A5">
        <w:rPr>
          <w:rFonts w:asciiTheme="majorHAnsi" w:eastAsia="Times New Roman" w:hAnsiTheme="majorHAnsi" w:cstheme="majorHAnsi"/>
          <w:snapToGrid w:val="0"/>
          <w:color w:val="525252" w:themeColor="accent3" w:themeShade="80"/>
          <w:sz w:val="24"/>
          <w:szCs w:val="20"/>
        </w:rPr>
        <w:t xml:space="preserve"> contents</w:t>
      </w:r>
      <w:r w:rsidRPr="004C79A5">
        <w:rPr>
          <w:rFonts w:asciiTheme="majorHAnsi" w:eastAsia="Times New Roman" w:hAnsiTheme="majorHAnsi" w:cstheme="majorHAnsi"/>
          <w:snapToGrid w:val="0"/>
          <w:color w:val="525252" w:themeColor="accent3" w:themeShade="80"/>
          <w:sz w:val="24"/>
          <w:szCs w:val="20"/>
        </w:rPr>
        <w:t>.</w:t>
      </w:r>
      <w:r w:rsidR="00130B16" w:rsidRPr="004C79A5">
        <w:rPr>
          <w:rFonts w:asciiTheme="majorHAnsi" w:eastAsia="Times New Roman" w:hAnsiTheme="majorHAnsi" w:cstheme="majorHAnsi"/>
          <w:snapToGrid w:val="0"/>
          <w:color w:val="525252" w:themeColor="accent3" w:themeShade="80"/>
          <w:sz w:val="24"/>
          <w:szCs w:val="20"/>
        </w:rPr>
        <w:t xml:space="preserve"> </w:t>
      </w:r>
    </w:p>
    <w:p w14:paraId="23DF87DA" w14:textId="3BDE8A4A" w:rsidR="009E67E4" w:rsidRPr="004C79A5" w:rsidRDefault="009E67E4" w:rsidP="00647C75">
      <w:pPr>
        <w:pStyle w:val="Style1"/>
        <w:numPr>
          <w:ilvl w:val="1"/>
          <w:numId w:val="45"/>
        </w:numPr>
        <w:tabs>
          <w:tab w:val="left" w:pos="567"/>
        </w:tabs>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Staff should remember our scriptural responsibilities with regards to the things we say and our behaviour whether online or in person</w:t>
      </w:r>
      <w:r w:rsidR="00C064BD">
        <w:rPr>
          <w:rFonts w:asciiTheme="majorHAnsi" w:eastAsia="Times New Roman" w:hAnsiTheme="majorHAnsi" w:cstheme="majorHAnsi"/>
          <w:snapToGrid w:val="0"/>
          <w:color w:val="525252" w:themeColor="accent3" w:themeShade="80"/>
          <w:sz w:val="24"/>
          <w:szCs w:val="20"/>
        </w:rPr>
        <w:t>.</w:t>
      </w:r>
    </w:p>
    <w:p w14:paraId="07D82349" w14:textId="20B35DCE" w:rsidR="00130B16" w:rsidRPr="004C79A5" w:rsidRDefault="00130B16" w:rsidP="00C064BD">
      <w:pPr>
        <w:pStyle w:val="Style1"/>
        <w:numPr>
          <w:ilvl w:val="1"/>
          <w:numId w:val="45"/>
        </w:numPr>
        <w:ind w:left="567" w:hanging="709"/>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The policy applies to the use of social media for both business and personal purposes, whether during office hours or otherwise.  The policy applies regardless of whether the social media is accessed using our IT facilities and equipment or equipment belonging to members of staff. Breach of this policy may result in disciplinary action up to and including dismissal.  Disciplinary action may be taken regardless of whether the breach is committed during working hours, and regardless of whether our equipment or facilities are used for the purpose of committing the breach.</w:t>
      </w:r>
    </w:p>
    <w:p w14:paraId="32229466" w14:textId="2276E75F" w:rsidR="00A971DD" w:rsidRPr="004C79A5" w:rsidRDefault="003B4BA1" w:rsidP="00C064BD">
      <w:pPr>
        <w:pStyle w:val="Style1"/>
        <w:numPr>
          <w:ilvl w:val="1"/>
          <w:numId w:val="45"/>
        </w:numPr>
        <w:spacing w:before="0"/>
        <w:ind w:left="567" w:hanging="709"/>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Because of potential virus infection and consequent damage to the business, you must not load any software into any computer via any source, including memory sticks, flash drives, pen drives, or any portable memory devices, without the prior approval of </w:t>
      </w:r>
      <w:proofErr w:type="gramStart"/>
      <w:r w:rsidRPr="004C79A5">
        <w:rPr>
          <w:rFonts w:asciiTheme="majorHAnsi" w:eastAsia="Times New Roman" w:hAnsiTheme="majorHAnsi" w:cstheme="majorHAnsi"/>
          <w:snapToGrid w:val="0"/>
          <w:color w:val="525252" w:themeColor="accent3" w:themeShade="80"/>
          <w:sz w:val="24"/>
          <w:szCs w:val="20"/>
        </w:rPr>
        <w:t>management</w:t>
      </w:r>
      <w:proofErr w:type="gramEnd"/>
    </w:p>
    <w:p w14:paraId="4696ED0C" w14:textId="1B267A5F" w:rsidR="00802551" w:rsidRPr="004C79A5" w:rsidRDefault="00802551" w:rsidP="00C064BD">
      <w:pPr>
        <w:pStyle w:val="Style1"/>
        <w:numPr>
          <w:ilvl w:val="1"/>
          <w:numId w:val="45"/>
        </w:numPr>
        <w:spacing w:before="0"/>
        <w:ind w:left="567" w:hanging="709"/>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e-mail system is available for communication on matters directly concerned with the business of this Company.  Employees using the e-mail system should ensure that it is used appropriately </w:t>
      </w:r>
      <w:r w:rsidRPr="003351C7">
        <w:rPr>
          <w:rFonts w:asciiTheme="majorHAnsi" w:eastAsia="Times New Roman" w:hAnsiTheme="majorHAnsi" w:cstheme="majorHAnsi"/>
          <w:snapToGrid w:val="0"/>
          <w:color w:val="525252" w:themeColor="accent3" w:themeShade="80"/>
          <w:sz w:val="24"/>
          <w:szCs w:val="20"/>
          <w:highlight w:val="yellow"/>
        </w:rPr>
        <w:t>as per the IT Policy (Appendix 35)</w:t>
      </w:r>
    </w:p>
    <w:p w14:paraId="1011B30A" w14:textId="4BD92B8C" w:rsidR="00802551" w:rsidRPr="003351C7" w:rsidRDefault="00802551" w:rsidP="00C064BD">
      <w:pPr>
        <w:pStyle w:val="Style1"/>
        <w:numPr>
          <w:ilvl w:val="1"/>
          <w:numId w:val="45"/>
        </w:numPr>
        <w:spacing w:before="0"/>
        <w:ind w:left="567" w:hanging="709"/>
        <w:rPr>
          <w:rFonts w:asciiTheme="majorHAnsi" w:eastAsia="Times New Roman" w:hAnsiTheme="majorHAnsi" w:cstheme="majorHAnsi"/>
          <w:snapToGrid w:val="0"/>
          <w:color w:val="525252" w:themeColor="accent3" w:themeShade="80"/>
          <w:sz w:val="24"/>
          <w:szCs w:val="20"/>
          <w:highlight w:val="yellow"/>
        </w:rPr>
      </w:pPr>
      <w:r w:rsidRPr="004C79A5">
        <w:rPr>
          <w:rFonts w:asciiTheme="majorHAnsi" w:eastAsia="Times New Roman" w:hAnsiTheme="majorHAnsi" w:cstheme="majorHAnsi"/>
          <w:snapToGrid w:val="0"/>
          <w:color w:val="525252" w:themeColor="accent3" w:themeShade="80"/>
          <w:sz w:val="24"/>
          <w:szCs w:val="20"/>
        </w:rPr>
        <w:t xml:space="preserve">Users are required to be familiar with the requirements of the </w:t>
      </w:r>
      <w:r w:rsidR="00E30B88" w:rsidRPr="004C79A5">
        <w:rPr>
          <w:rFonts w:asciiTheme="majorHAnsi" w:eastAsia="Times New Roman" w:hAnsiTheme="majorHAnsi" w:cstheme="majorHAnsi"/>
          <w:snapToGrid w:val="0"/>
          <w:color w:val="525252" w:themeColor="accent3" w:themeShade="80"/>
          <w:sz w:val="24"/>
          <w:szCs w:val="20"/>
        </w:rPr>
        <w:t>UK GDPR and Data Protection Act 2018</w:t>
      </w:r>
      <w:r w:rsidRPr="004C79A5">
        <w:rPr>
          <w:rFonts w:asciiTheme="majorHAnsi" w:eastAsia="Times New Roman" w:hAnsiTheme="majorHAnsi" w:cstheme="majorHAnsi"/>
          <w:snapToGrid w:val="0"/>
          <w:color w:val="525252" w:themeColor="accent3" w:themeShade="80"/>
          <w:sz w:val="24"/>
          <w:szCs w:val="20"/>
        </w:rPr>
        <w:t xml:space="preserve"> and to ensure that they operate in accordance with the requirements of the Act.  </w:t>
      </w:r>
      <w:r w:rsidR="00130B16" w:rsidRPr="003351C7">
        <w:rPr>
          <w:rFonts w:asciiTheme="majorHAnsi" w:eastAsia="Times New Roman" w:hAnsiTheme="majorHAnsi" w:cstheme="majorHAnsi"/>
          <w:snapToGrid w:val="0"/>
          <w:color w:val="525252" w:themeColor="accent3" w:themeShade="80"/>
          <w:sz w:val="24"/>
          <w:szCs w:val="20"/>
          <w:highlight w:val="yellow"/>
        </w:rPr>
        <w:t>This is covered in more detail in the Data Protection Policy (Appendix 13)</w:t>
      </w:r>
    </w:p>
    <w:p w14:paraId="2E314210" w14:textId="77777777" w:rsidR="00802551" w:rsidRPr="004C79A5" w:rsidRDefault="00802551" w:rsidP="00802551">
      <w:pPr>
        <w:pStyle w:val="Style1"/>
        <w:numPr>
          <w:ilvl w:val="0"/>
          <w:numId w:val="0"/>
        </w:numPr>
        <w:ind w:left="1985"/>
        <w:rPr>
          <w:rFonts w:asciiTheme="majorHAnsi" w:eastAsia="Times New Roman" w:hAnsiTheme="majorHAnsi" w:cstheme="majorHAnsi"/>
          <w:snapToGrid w:val="0"/>
          <w:color w:val="525252" w:themeColor="accent3" w:themeShade="80"/>
          <w:sz w:val="24"/>
          <w:szCs w:val="20"/>
        </w:rPr>
      </w:pPr>
    </w:p>
    <w:p w14:paraId="58099BDF" w14:textId="3EBB38FD" w:rsidR="008A645F" w:rsidRPr="004C79A5" w:rsidRDefault="008A645F" w:rsidP="008A645F">
      <w:pPr>
        <w:pStyle w:val="Heading1"/>
        <w:rPr>
          <w:color w:val="525252" w:themeColor="accent3" w:themeShade="80"/>
        </w:rPr>
      </w:pPr>
      <w:bookmarkStart w:id="77" w:name="_Toc103842673"/>
      <w:r w:rsidRPr="004C79A5">
        <w:rPr>
          <w:color w:val="525252" w:themeColor="accent3" w:themeShade="80"/>
        </w:rPr>
        <w:t>Conduct, Performance and Wellbeing</w:t>
      </w:r>
      <w:bookmarkEnd w:id="77"/>
    </w:p>
    <w:p w14:paraId="6C0D865D" w14:textId="7A5DCD0D" w:rsidR="008A645F" w:rsidRPr="004C79A5" w:rsidRDefault="008A645F" w:rsidP="000D52FE">
      <w:pPr>
        <w:pStyle w:val="Heading3"/>
        <w:rPr>
          <w:color w:val="525252" w:themeColor="accent3" w:themeShade="80"/>
        </w:rPr>
      </w:pPr>
      <w:bookmarkStart w:id="78" w:name="_Toc103842674"/>
      <w:r w:rsidRPr="004C79A5">
        <w:rPr>
          <w:color w:val="525252" w:themeColor="accent3" w:themeShade="80"/>
        </w:rPr>
        <w:t>Good Conduct</w:t>
      </w:r>
      <w:bookmarkEnd w:id="78"/>
    </w:p>
    <w:p w14:paraId="7471B10A" w14:textId="77777777" w:rsidR="00B04A72" w:rsidRPr="004C79A5" w:rsidRDefault="00B04A72" w:rsidP="00E62467">
      <w:pPr>
        <w:pStyle w:val="ListParagraph"/>
        <w:widowControl/>
        <w:numPr>
          <w:ilvl w:val="0"/>
          <w:numId w:val="45"/>
        </w:numPr>
        <w:jc w:val="both"/>
        <w:rPr>
          <w:rFonts w:ascii="Arial" w:hAnsi="Arial"/>
          <w:snapToGrid/>
          <w:vanish/>
          <w:szCs w:val="24"/>
          <w:lang w:val="en-GB"/>
        </w:rPr>
      </w:pPr>
    </w:p>
    <w:p w14:paraId="00D4AFBC" w14:textId="77777777" w:rsidR="00B04A72" w:rsidRPr="004C79A5" w:rsidRDefault="00B04A72" w:rsidP="00E62467">
      <w:pPr>
        <w:pStyle w:val="ListParagraph"/>
        <w:widowControl/>
        <w:numPr>
          <w:ilvl w:val="0"/>
          <w:numId w:val="45"/>
        </w:numPr>
        <w:jc w:val="both"/>
        <w:rPr>
          <w:rFonts w:ascii="Arial" w:hAnsi="Arial"/>
          <w:snapToGrid/>
          <w:vanish/>
          <w:szCs w:val="24"/>
          <w:lang w:val="en-GB"/>
        </w:rPr>
      </w:pPr>
    </w:p>
    <w:p w14:paraId="46091637" w14:textId="77777777" w:rsidR="00B04A72" w:rsidRPr="004C79A5" w:rsidRDefault="00B04A72" w:rsidP="00E62467">
      <w:pPr>
        <w:pStyle w:val="ListParagraph"/>
        <w:widowControl/>
        <w:numPr>
          <w:ilvl w:val="0"/>
          <w:numId w:val="45"/>
        </w:numPr>
        <w:jc w:val="both"/>
        <w:rPr>
          <w:rFonts w:ascii="Arial" w:hAnsi="Arial"/>
          <w:snapToGrid/>
          <w:vanish/>
          <w:szCs w:val="24"/>
          <w:lang w:val="en-GB"/>
        </w:rPr>
      </w:pPr>
    </w:p>
    <w:p w14:paraId="6CF9A6BE" w14:textId="0B88BFA7" w:rsidR="00B04A72" w:rsidRPr="004C79A5" w:rsidRDefault="00B04A72" w:rsidP="00647C75">
      <w:pPr>
        <w:pStyle w:val="HbkHeading3"/>
        <w:numPr>
          <w:ilvl w:val="1"/>
          <w:numId w:val="46"/>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expected to be punctual at your place of work. Lateness could result in disciplinary action.  </w:t>
      </w:r>
    </w:p>
    <w:p w14:paraId="5A3AD2FD" w14:textId="77777777" w:rsidR="00B04A72" w:rsidRPr="004C79A5" w:rsidRDefault="00B04A72" w:rsidP="00647C75">
      <w:pPr>
        <w:pStyle w:val="HbkHeading3"/>
        <w:numPr>
          <w:ilvl w:val="1"/>
          <w:numId w:val="46"/>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not allowed to take Company equipment off the premises unless you have prior approval in writing from your Line Manager.</w:t>
      </w:r>
    </w:p>
    <w:p w14:paraId="071B60D1" w14:textId="77777777" w:rsidR="00B04A72" w:rsidRPr="004C79A5" w:rsidRDefault="00B04A72" w:rsidP="00647C75">
      <w:pPr>
        <w:pStyle w:val="HbkHeading3"/>
        <w:numPr>
          <w:ilvl w:val="1"/>
          <w:numId w:val="46"/>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expected to keep private telephone calls to a minimum. This applies to both incoming and outgoing calls. </w:t>
      </w:r>
    </w:p>
    <w:p w14:paraId="6B732664" w14:textId="77777777" w:rsidR="00B04A72" w:rsidRPr="004C79A5" w:rsidRDefault="00B04A72" w:rsidP="00647C75">
      <w:pPr>
        <w:pStyle w:val="HbkHeading3"/>
        <w:numPr>
          <w:ilvl w:val="1"/>
          <w:numId w:val="46"/>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must not operate radios or any other form of audio device without prior Management permission.  Where such permission is given, the volume controls must be </w:t>
      </w:r>
      <w:r w:rsidRPr="004C79A5">
        <w:rPr>
          <w:rFonts w:asciiTheme="majorHAnsi" w:hAnsiTheme="majorHAnsi" w:cstheme="majorHAnsi"/>
          <w:snapToGrid w:val="0"/>
          <w:color w:val="525252" w:themeColor="accent3" w:themeShade="80"/>
          <w:szCs w:val="20"/>
        </w:rPr>
        <w:lastRenderedPageBreak/>
        <w:t>kept to an acceptable level so that the noise level does not annoy or disturb others working within the vicinity.</w:t>
      </w:r>
    </w:p>
    <w:p w14:paraId="5552FEC7" w14:textId="77777777" w:rsidR="00B04A72" w:rsidRPr="004C79A5" w:rsidRDefault="00B04A72" w:rsidP="00647C75">
      <w:pPr>
        <w:pStyle w:val="HbkHeading3"/>
        <w:numPr>
          <w:ilvl w:val="1"/>
          <w:numId w:val="46"/>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must not play games, (computer or otherwise) read publications or books unconnected with your employment during the working day other than during your official lunch break.</w:t>
      </w:r>
    </w:p>
    <w:p w14:paraId="68E552E9" w14:textId="77777777" w:rsidR="001F0EE9" w:rsidRPr="004C79A5" w:rsidRDefault="00B04A72" w:rsidP="00647C75">
      <w:pPr>
        <w:pStyle w:val="HbkHeading3"/>
        <w:numPr>
          <w:ilvl w:val="1"/>
          <w:numId w:val="46"/>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choice of clothing and personal grooming is largely a matter of individual taste.  However, there are certain personal appearance factors that may affect the performance of your job.  Extremes in personal appearance including manner of dress may cause distractions.  Therefore, employees are expected to dress in a comfortable, but neat and business-like manner.</w:t>
      </w:r>
      <w:r w:rsidR="001F0EE9" w:rsidRPr="004C79A5">
        <w:rPr>
          <w:rFonts w:asciiTheme="majorHAnsi" w:hAnsiTheme="majorHAnsi" w:cstheme="majorHAnsi"/>
          <w:snapToGrid w:val="0"/>
          <w:color w:val="525252" w:themeColor="accent3" w:themeShade="80"/>
          <w:szCs w:val="20"/>
        </w:rPr>
        <w:t xml:space="preserve"> </w:t>
      </w:r>
    </w:p>
    <w:p w14:paraId="062B4722" w14:textId="5FDE295A" w:rsidR="00B04A72" w:rsidRPr="004C79A5" w:rsidRDefault="00B04A72" w:rsidP="00647C75">
      <w:pPr>
        <w:pStyle w:val="HbkHeading3"/>
        <w:numPr>
          <w:ilvl w:val="1"/>
          <w:numId w:val="46"/>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In the unlikely eventuality that any form of ‘body piercing’ becomes detrimental, the management reserves the right to request that it is removed.</w:t>
      </w:r>
    </w:p>
    <w:p w14:paraId="45497ABC" w14:textId="679EEAAE" w:rsidR="007165BD" w:rsidRDefault="007165BD" w:rsidP="007165BD">
      <w:pPr>
        <w:pStyle w:val="Heading3"/>
        <w:rPr>
          <w:color w:val="525252" w:themeColor="accent3" w:themeShade="80"/>
        </w:rPr>
      </w:pPr>
    </w:p>
    <w:p w14:paraId="4139BD39" w14:textId="77777777" w:rsidR="00647C75" w:rsidRPr="00647C75" w:rsidRDefault="00647C75" w:rsidP="00647C75"/>
    <w:p w14:paraId="100838B4" w14:textId="13D5D70E" w:rsidR="008A645F" w:rsidRPr="004C79A5" w:rsidRDefault="008A645F" w:rsidP="000D52FE">
      <w:pPr>
        <w:pStyle w:val="Heading3"/>
        <w:rPr>
          <w:color w:val="525252" w:themeColor="accent3" w:themeShade="80"/>
        </w:rPr>
      </w:pPr>
      <w:bookmarkStart w:id="79" w:name="_Toc103842675"/>
      <w:r w:rsidRPr="004C79A5">
        <w:rPr>
          <w:color w:val="525252" w:themeColor="accent3" w:themeShade="80"/>
        </w:rPr>
        <w:t>Positive Working Policy</w:t>
      </w:r>
      <w:bookmarkEnd w:id="79"/>
    </w:p>
    <w:p w14:paraId="351D93C3"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6DEC449D"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5B8D8B51"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430385A3"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72F578CC"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744E236E"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714DDC01"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73A8C9A2"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61623A2D"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1CC1CD72"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7E1963A4"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27B49779"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34FA640E"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34D4C7DA"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47145DA8"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58EFBF84"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26678C2D"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61F63176"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3C3BAC25"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59B40C27"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092395E2"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7F73C13B"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34F3B342"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5C494B20"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17240D11"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31C846A0"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185ECE99"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15C23139"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1F597112"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30898E6F"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6D3C12A4"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130C81F7"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4B73B167"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5BED2836"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29A0EAA7" w14:textId="77777777" w:rsidR="007E3EBF" w:rsidRPr="004C79A5" w:rsidRDefault="007E3EBF" w:rsidP="007E3EBF">
      <w:pPr>
        <w:pStyle w:val="ListParagraph"/>
        <w:widowControl/>
        <w:numPr>
          <w:ilvl w:val="0"/>
          <w:numId w:val="19"/>
        </w:numPr>
        <w:spacing w:before="480" w:after="360"/>
        <w:rPr>
          <w:rFonts w:ascii="Calibri" w:eastAsia="Calibri" w:hAnsi="Calibri" w:cs="Calibri"/>
          <w:vanish/>
          <w:sz w:val="48"/>
          <w:szCs w:val="48"/>
          <w:lang w:val="en-GB"/>
        </w:rPr>
      </w:pPr>
    </w:p>
    <w:p w14:paraId="3749E49B" w14:textId="6B23C491" w:rsidR="007909CA" w:rsidRPr="004C79A5" w:rsidRDefault="003B7697" w:rsidP="00647C75">
      <w:pPr>
        <w:pStyle w:val="Paragraph"/>
        <w:numPr>
          <w:ilvl w:val="1"/>
          <w:numId w:val="41"/>
        </w:numPr>
        <w:ind w:left="567" w:hanging="567"/>
        <w:rPr>
          <w:rFonts w:asciiTheme="majorHAnsi" w:eastAsia="Times New Roman" w:hAnsiTheme="majorHAnsi" w:cstheme="majorHAnsi"/>
          <w:snapToGrid w:val="0"/>
          <w:color w:val="525252" w:themeColor="accent3" w:themeShade="80"/>
          <w:sz w:val="24"/>
          <w:szCs w:val="20"/>
        </w:rPr>
      </w:pPr>
      <w:r w:rsidRPr="003B7697">
        <w:rPr>
          <w:rFonts w:asciiTheme="majorHAnsi" w:eastAsia="Times New Roman" w:hAnsiTheme="majorHAnsi" w:cstheme="majorHAnsi"/>
          <w:snapToGrid w:val="0"/>
          <w:color w:val="525252" w:themeColor="accent3" w:themeShade="80"/>
          <w:sz w:val="24"/>
          <w:szCs w:val="20"/>
          <w:highlight w:val="yellow"/>
        </w:rPr>
        <w:t>PARISH NAME</w:t>
      </w:r>
      <w:r w:rsidR="007909CA" w:rsidRPr="004C79A5">
        <w:rPr>
          <w:rFonts w:asciiTheme="majorHAnsi" w:eastAsia="Times New Roman" w:hAnsiTheme="majorHAnsi" w:cstheme="majorHAnsi"/>
          <w:snapToGrid w:val="0"/>
          <w:color w:val="525252" w:themeColor="accent3" w:themeShade="80"/>
          <w:sz w:val="24"/>
          <w:szCs w:val="20"/>
        </w:rPr>
        <w:t xml:space="preserve"> is committed to creating a harmonious working environment, which is free from harassment and bullying and in which every employee is treated with respect and dignity.  </w:t>
      </w:r>
      <w:r w:rsidR="00832FCA" w:rsidRPr="004C79A5">
        <w:rPr>
          <w:rFonts w:asciiTheme="majorHAnsi" w:eastAsia="Times New Roman" w:hAnsiTheme="majorHAnsi" w:cstheme="majorHAnsi"/>
          <w:snapToGrid w:val="0"/>
          <w:color w:val="525252" w:themeColor="accent3" w:themeShade="80"/>
          <w:sz w:val="24"/>
          <w:szCs w:val="20"/>
        </w:rPr>
        <w:t>We are called</w:t>
      </w:r>
      <w:r w:rsidR="00EF6313" w:rsidRPr="004C79A5">
        <w:rPr>
          <w:rFonts w:asciiTheme="majorHAnsi" w:eastAsia="Times New Roman" w:hAnsiTheme="majorHAnsi" w:cstheme="majorHAnsi"/>
          <w:snapToGrid w:val="0"/>
          <w:color w:val="525252" w:themeColor="accent3" w:themeShade="80"/>
          <w:sz w:val="24"/>
          <w:szCs w:val="20"/>
        </w:rPr>
        <w:t>, first and foremost,</w:t>
      </w:r>
      <w:r w:rsidR="00832FCA" w:rsidRPr="004C79A5">
        <w:rPr>
          <w:rFonts w:asciiTheme="majorHAnsi" w:eastAsia="Times New Roman" w:hAnsiTheme="majorHAnsi" w:cstheme="majorHAnsi"/>
          <w:snapToGrid w:val="0"/>
          <w:color w:val="525252" w:themeColor="accent3" w:themeShade="80"/>
          <w:sz w:val="24"/>
          <w:szCs w:val="20"/>
        </w:rPr>
        <w:t xml:space="preserve"> as brothers and sisters </w:t>
      </w:r>
      <w:r w:rsidR="00EF6313" w:rsidRPr="004C79A5">
        <w:rPr>
          <w:rFonts w:asciiTheme="majorHAnsi" w:eastAsia="Times New Roman" w:hAnsiTheme="majorHAnsi" w:cstheme="majorHAnsi"/>
          <w:snapToGrid w:val="0"/>
          <w:color w:val="525252" w:themeColor="accent3" w:themeShade="80"/>
          <w:sz w:val="24"/>
          <w:szCs w:val="20"/>
        </w:rPr>
        <w:t xml:space="preserve">in Christ, </w:t>
      </w:r>
      <w:r w:rsidR="00832FCA" w:rsidRPr="004C79A5">
        <w:rPr>
          <w:rFonts w:asciiTheme="majorHAnsi" w:eastAsia="Times New Roman" w:hAnsiTheme="majorHAnsi" w:cstheme="majorHAnsi"/>
          <w:snapToGrid w:val="0"/>
          <w:color w:val="525252" w:themeColor="accent3" w:themeShade="80"/>
          <w:sz w:val="24"/>
          <w:szCs w:val="20"/>
        </w:rPr>
        <w:t>to love one another</w:t>
      </w:r>
      <w:r w:rsidR="004A1FE8" w:rsidRPr="004C79A5">
        <w:rPr>
          <w:rFonts w:asciiTheme="majorHAnsi" w:eastAsia="Times New Roman" w:hAnsiTheme="majorHAnsi" w:cstheme="majorHAnsi"/>
          <w:snapToGrid w:val="0"/>
          <w:color w:val="525252" w:themeColor="accent3" w:themeShade="80"/>
          <w:sz w:val="24"/>
          <w:szCs w:val="20"/>
        </w:rPr>
        <w:t>,</w:t>
      </w:r>
      <w:r w:rsidR="00EF6313" w:rsidRPr="004C79A5">
        <w:rPr>
          <w:rFonts w:asciiTheme="majorHAnsi" w:eastAsia="Times New Roman" w:hAnsiTheme="majorHAnsi" w:cstheme="majorHAnsi"/>
          <w:snapToGrid w:val="0"/>
          <w:color w:val="525252" w:themeColor="accent3" w:themeShade="80"/>
          <w:sz w:val="24"/>
          <w:szCs w:val="20"/>
        </w:rPr>
        <w:t xml:space="preserve"> regardless of differences in diversity, </w:t>
      </w:r>
      <w:proofErr w:type="gramStart"/>
      <w:r w:rsidR="00EF6313" w:rsidRPr="004C79A5">
        <w:rPr>
          <w:rFonts w:asciiTheme="majorHAnsi" w:eastAsia="Times New Roman" w:hAnsiTheme="majorHAnsi" w:cstheme="majorHAnsi"/>
          <w:snapToGrid w:val="0"/>
          <w:color w:val="525252" w:themeColor="accent3" w:themeShade="80"/>
          <w:sz w:val="24"/>
          <w:szCs w:val="20"/>
        </w:rPr>
        <w:t>opinion</w:t>
      </w:r>
      <w:proofErr w:type="gramEnd"/>
      <w:r w:rsidR="00EF6313" w:rsidRPr="004C79A5">
        <w:rPr>
          <w:rFonts w:asciiTheme="majorHAnsi" w:eastAsia="Times New Roman" w:hAnsiTheme="majorHAnsi" w:cstheme="majorHAnsi"/>
          <w:snapToGrid w:val="0"/>
          <w:color w:val="525252" w:themeColor="accent3" w:themeShade="80"/>
          <w:sz w:val="24"/>
          <w:szCs w:val="20"/>
        </w:rPr>
        <w:t xml:space="preserve"> or theology</w:t>
      </w:r>
      <w:r w:rsidR="00C064BD">
        <w:rPr>
          <w:rFonts w:asciiTheme="majorHAnsi" w:eastAsia="Times New Roman" w:hAnsiTheme="majorHAnsi" w:cstheme="majorHAnsi"/>
          <w:snapToGrid w:val="0"/>
          <w:color w:val="525252" w:themeColor="accent3" w:themeShade="80"/>
          <w:sz w:val="24"/>
          <w:szCs w:val="20"/>
        </w:rPr>
        <w:t>.</w:t>
      </w:r>
    </w:p>
    <w:p w14:paraId="64EDE66E" w14:textId="0DB8D6B9" w:rsidR="007909CA" w:rsidRPr="004C79A5" w:rsidRDefault="003B7697" w:rsidP="00647C75">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3B7697">
        <w:rPr>
          <w:rFonts w:asciiTheme="majorHAnsi" w:eastAsia="Times New Roman" w:hAnsiTheme="majorHAnsi" w:cstheme="majorHAnsi"/>
          <w:snapToGrid w:val="0"/>
          <w:color w:val="525252" w:themeColor="accent3" w:themeShade="80"/>
          <w:sz w:val="24"/>
          <w:szCs w:val="20"/>
          <w:highlight w:val="yellow"/>
        </w:rPr>
        <w:t>PARISH NAME</w:t>
      </w:r>
      <w:r>
        <w:rPr>
          <w:rFonts w:asciiTheme="majorHAnsi" w:eastAsia="Times New Roman" w:hAnsiTheme="majorHAnsi" w:cstheme="majorHAnsi"/>
          <w:snapToGrid w:val="0"/>
          <w:color w:val="525252" w:themeColor="accent3" w:themeShade="80"/>
          <w:sz w:val="24"/>
          <w:szCs w:val="20"/>
        </w:rPr>
        <w:t xml:space="preserve"> is </w:t>
      </w:r>
      <w:r w:rsidR="007909CA" w:rsidRPr="004C79A5">
        <w:rPr>
          <w:rFonts w:asciiTheme="majorHAnsi" w:eastAsia="Times New Roman" w:hAnsiTheme="majorHAnsi" w:cstheme="majorHAnsi"/>
          <w:snapToGrid w:val="0"/>
          <w:color w:val="525252" w:themeColor="accent3" w:themeShade="80"/>
          <w:sz w:val="24"/>
          <w:szCs w:val="20"/>
        </w:rPr>
        <w:t>committed to ensuring that individuals do not feel apprehensive because of their religion or belief, gender, marital/civil partnership status, sexual orientation, race, age, disability (Protected Characteristics) or as a result of being subject to any inappropriate behaviour.</w:t>
      </w:r>
    </w:p>
    <w:p w14:paraId="15AE0273" w14:textId="77777777" w:rsidR="007909CA" w:rsidRPr="004C79A5" w:rsidRDefault="007909CA" w:rsidP="00647C75">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Harassment and bullying are unacceptable behaviour at work and will be treated as misconduct, which may include gross misconduct warranting dismissal.  All employees must comply with this policy.</w:t>
      </w:r>
    </w:p>
    <w:p w14:paraId="6108A26A" w14:textId="20B016B2" w:rsidR="007E3EBF" w:rsidRPr="004C79A5" w:rsidRDefault="003B7697" w:rsidP="00647C75">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3B7697">
        <w:rPr>
          <w:rFonts w:asciiTheme="majorHAnsi" w:eastAsia="Times New Roman" w:hAnsiTheme="majorHAnsi" w:cstheme="majorHAnsi"/>
          <w:snapToGrid w:val="0"/>
          <w:color w:val="525252" w:themeColor="accent3" w:themeShade="80"/>
          <w:sz w:val="24"/>
          <w:szCs w:val="20"/>
          <w:highlight w:val="yellow"/>
        </w:rPr>
        <w:t>PARISH NAME</w:t>
      </w:r>
      <w:r w:rsidR="007909CA" w:rsidRPr="004C79A5">
        <w:rPr>
          <w:rFonts w:asciiTheme="majorHAnsi" w:eastAsia="Times New Roman" w:hAnsiTheme="majorHAnsi" w:cstheme="majorHAnsi"/>
          <w:snapToGrid w:val="0"/>
          <w:color w:val="525252" w:themeColor="accent3" w:themeShade="80"/>
          <w:sz w:val="24"/>
          <w:szCs w:val="20"/>
        </w:rPr>
        <w:t xml:space="preserve"> has a </w:t>
      </w:r>
      <w:proofErr w:type="gramStart"/>
      <w:r w:rsidR="007909CA" w:rsidRPr="004C79A5">
        <w:rPr>
          <w:rFonts w:asciiTheme="majorHAnsi" w:eastAsia="Times New Roman" w:hAnsiTheme="majorHAnsi" w:cstheme="majorHAnsi"/>
          <w:snapToGrid w:val="0"/>
          <w:color w:val="525252" w:themeColor="accent3" w:themeShade="80"/>
          <w:sz w:val="24"/>
          <w:szCs w:val="20"/>
        </w:rPr>
        <w:t>zero tolerance</w:t>
      </w:r>
      <w:proofErr w:type="gramEnd"/>
      <w:r w:rsidR="007909CA" w:rsidRPr="004C79A5">
        <w:rPr>
          <w:rFonts w:asciiTheme="majorHAnsi" w:eastAsia="Times New Roman" w:hAnsiTheme="majorHAnsi" w:cstheme="majorHAnsi"/>
          <w:snapToGrid w:val="0"/>
          <w:color w:val="525252" w:themeColor="accent3" w:themeShade="80"/>
          <w:sz w:val="24"/>
          <w:szCs w:val="20"/>
        </w:rPr>
        <w:t xml:space="preserve"> policy for anyone engaging in discrimination, harassment or victimisation.</w:t>
      </w:r>
    </w:p>
    <w:p w14:paraId="77B3709A" w14:textId="004CF38E" w:rsidR="007909CA" w:rsidRPr="004C79A5" w:rsidRDefault="007909CA" w:rsidP="00647C75">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You should familiarise yourself with the </w:t>
      </w:r>
      <w:r w:rsidRPr="003B7697">
        <w:rPr>
          <w:rFonts w:asciiTheme="majorHAnsi" w:eastAsia="Times New Roman" w:hAnsiTheme="majorHAnsi" w:cstheme="majorHAnsi"/>
          <w:snapToGrid w:val="0"/>
          <w:color w:val="525252" w:themeColor="accent3" w:themeShade="80"/>
          <w:sz w:val="24"/>
          <w:szCs w:val="20"/>
          <w:highlight w:val="yellow"/>
        </w:rPr>
        <w:t>Equal opportunity and Positive working environment policy (Appendix 4)</w:t>
      </w:r>
    </w:p>
    <w:p w14:paraId="7BEE4EAB" w14:textId="56040A1A" w:rsidR="00356DD0" w:rsidRPr="004C79A5" w:rsidRDefault="00356DD0" w:rsidP="000D52FE">
      <w:pPr>
        <w:pStyle w:val="Heading3"/>
        <w:rPr>
          <w:color w:val="525252" w:themeColor="accent3" w:themeShade="80"/>
        </w:rPr>
      </w:pPr>
    </w:p>
    <w:p w14:paraId="7EAF6036" w14:textId="50558579" w:rsidR="008A645F" w:rsidRPr="004C79A5" w:rsidRDefault="008A645F" w:rsidP="000D52FE">
      <w:pPr>
        <w:pStyle w:val="Heading3"/>
        <w:rPr>
          <w:color w:val="525252" w:themeColor="accent3" w:themeShade="80"/>
        </w:rPr>
      </w:pPr>
      <w:bookmarkStart w:id="80" w:name="_Toc103842676"/>
      <w:r w:rsidRPr="004C79A5">
        <w:rPr>
          <w:color w:val="525252" w:themeColor="accent3" w:themeShade="80"/>
        </w:rPr>
        <w:t>Stress Prevention and Wellbeing</w:t>
      </w:r>
      <w:bookmarkEnd w:id="80"/>
    </w:p>
    <w:p w14:paraId="250A05D5" w14:textId="39E3622F" w:rsidR="00956FDA" w:rsidRPr="004C79A5" w:rsidRDefault="002C70D6" w:rsidP="007E3EBF">
      <w:pPr>
        <w:pStyle w:val="Paragraph"/>
        <w:numPr>
          <w:ilvl w:val="0"/>
          <w:numId w:val="0"/>
        </w:numPr>
        <w:ind w:left="432" w:hanging="432"/>
        <w:rPr>
          <w:rFonts w:asciiTheme="majorHAnsi" w:eastAsia="Times New Roman" w:hAnsiTheme="majorHAnsi" w:cstheme="majorHAnsi"/>
          <w:i/>
          <w:iCs/>
          <w:snapToGrid w:val="0"/>
          <w:color w:val="525252" w:themeColor="accent3" w:themeShade="80"/>
          <w:sz w:val="24"/>
          <w:szCs w:val="20"/>
        </w:rPr>
      </w:pPr>
      <w:r w:rsidRPr="004C79A5">
        <w:rPr>
          <w:rFonts w:asciiTheme="majorHAnsi" w:eastAsia="Times New Roman" w:hAnsiTheme="majorHAnsi" w:cstheme="majorHAnsi"/>
          <w:i/>
          <w:iCs/>
          <w:snapToGrid w:val="0"/>
          <w:color w:val="525252" w:themeColor="accent3" w:themeShade="80"/>
          <w:sz w:val="24"/>
          <w:szCs w:val="20"/>
        </w:rPr>
        <w:t>The ‘Treasures of the Church’</w:t>
      </w:r>
    </w:p>
    <w:p w14:paraId="79BDB1C7"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04C4E4E8"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3D05EE45"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416754F4"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1E3C15A8"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5AB92AEF"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7993E884"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13D537B1"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50C69DBF"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54DC5B60"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35B9EB0C"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62388A8F"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63ED0853"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20586DA7"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178AC797"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236A21F6"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21E00AE1"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5A031044"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3E140E15"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4B9E8821"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795DBE63"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57C8AFE2"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148A4986"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0332288F"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6BEA8E65"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782589F0"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010DD299"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74CDA703"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0CCC5331"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407B9F86"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5CBC1112" w14:textId="77777777" w:rsidR="007E3EBF" w:rsidRPr="004C79A5" w:rsidRDefault="007E3EBF" w:rsidP="007E3EBF">
      <w:pPr>
        <w:pStyle w:val="ListParagraph"/>
        <w:widowControl/>
        <w:numPr>
          <w:ilvl w:val="0"/>
          <w:numId w:val="21"/>
        </w:numPr>
        <w:spacing w:before="120"/>
        <w:rPr>
          <w:rFonts w:asciiTheme="majorHAnsi" w:hAnsiTheme="majorHAnsi" w:cstheme="majorHAnsi"/>
          <w:vanish/>
          <w:color w:val="525252" w:themeColor="accent3" w:themeShade="80"/>
          <w:lang w:val="en-GB"/>
        </w:rPr>
      </w:pPr>
    </w:p>
    <w:p w14:paraId="42DE2930" w14:textId="61A39C9D" w:rsidR="002C70D6" w:rsidRPr="004C79A5" w:rsidRDefault="002C70D6" w:rsidP="00356DD0">
      <w:pPr>
        <w:pStyle w:val="Paragraph"/>
        <w:numPr>
          <w:ilvl w:val="0"/>
          <w:numId w:val="0"/>
        </w:numPr>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 story from the early centuries of the Church illustrates this well:</w:t>
      </w:r>
    </w:p>
    <w:p w14:paraId="5FDEF55F" w14:textId="16443AB7" w:rsidR="002C70D6" w:rsidRPr="004C79A5" w:rsidRDefault="002C70D6" w:rsidP="009D6624">
      <w:pPr>
        <w:pStyle w:val="Paragraph"/>
        <w:numPr>
          <w:ilvl w:val="0"/>
          <w:numId w:val="0"/>
        </w:numPr>
        <w:ind w:left="567"/>
        <w:rPr>
          <w:i/>
          <w:iCs/>
          <w:color w:val="5B9BD5" w:themeColor="accent5"/>
        </w:rPr>
      </w:pPr>
      <w:r w:rsidRPr="004C79A5">
        <w:rPr>
          <w:i/>
          <w:iCs/>
          <w:color w:val="5B9BD5" w:themeColor="accent5"/>
        </w:rPr>
        <w:t xml:space="preserve">Lawrence was a deacon of the Church in Rome, martyred under the </w:t>
      </w:r>
      <w:proofErr w:type="gramStart"/>
      <w:r w:rsidRPr="004C79A5">
        <w:rPr>
          <w:i/>
          <w:iCs/>
          <w:color w:val="5B9BD5" w:themeColor="accent5"/>
        </w:rPr>
        <w:t>Emperor</w:t>
      </w:r>
      <w:proofErr w:type="gramEnd"/>
      <w:r w:rsidRPr="004C79A5">
        <w:rPr>
          <w:i/>
          <w:iCs/>
          <w:color w:val="5B9BD5" w:themeColor="accent5"/>
        </w:rPr>
        <w:t xml:space="preserve"> Valerian in 258. The </w:t>
      </w:r>
      <w:proofErr w:type="gramStart"/>
      <w:r w:rsidRPr="004C79A5">
        <w:rPr>
          <w:i/>
          <w:iCs/>
          <w:color w:val="5B9BD5" w:themeColor="accent5"/>
        </w:rPr>
        <w:t>Emperor</w:t>
      </w:r>
      <w:proofErr w:type="gramEnd"/>
      <w:r w:rsidRPr="004C79A5">
        <w:rPr>
          <w:i/>
          <w:iCs/>
          <w:color w:val="5B9BD5" w:themeColor="accent5"/>
        </w:rPr>
        <w:t xml:space="preserve">, in his persecution of Christians, had called for Lawrence to bring all the treasures of his Church to the Imperial Palace on an appointed day, expecting a vast array of gold chalices, jewelled Gospel-books and rich robes. But </w:t>
      </w:r>
      <w:proofErr w:type="gramStart"/>
      <w:r w:rsidRPr="004C79A5">
        <w:rPr>
          <w:i/>
          <w:iCs/>
          <w:color w:val="5B9BD5" w:themeColor="accent5"/>
        </w:rPr>
        <w:t>instead</w:t>
      </w:r>
      <w:proofErr w:type="gramEnd"/>
      <w:r w:rsidRPr="004C79A5">
        <w:rPr>
          <w:i/>
          <w:iCs/>
          <w:color w:val="5B9BD5" w:themeColor="accent5"/>
        </w:rPr>
        <w:t xml:space="preserve"> Lawrence gave away all the valuable things the Church had acquired to the poor, and on the day itself appeared at the palace empty-handed, at the head of a great crowd of faithful Christians. ‘Where are the treasures of the Church?’ spluttered the irate Emperor. ‘They are here’, said Lawrence, indicating the people who had come with him. ‘God’s people are the treasures of his Church.’  </w:t>
      </w:r>
    </w:p>
    <w:p w14:paraId="1869D2E1" w14:textId="77777777" w:rsidR="00356DD0" w:rsidRPr="004C79A5" w:rsidRDefault="00356DD0" w:rsidP="00647C75">
      <w:pPr>
        <w:pStyle w:val="ListParagraph"/>
        <w:widowControl/>
        <w:numPr>
          <w:ilvl w:val="0"/>
          <w:numId w:val="41"/>
        </w:numPr>
        <w:spacing w:before="480" w:after="360"/>
        <w:rPr>
          <w:rFonts w:ascii="Calibri" w:eastAsia="Calibri" w:hAnsi="Calibri" w:cs="Calibri"/>
          <w:vanish/>
          <w:sz w:val="48"/>
          <w:szCs w:val="48"/>
          <w:lang w:val="en-GB"/>
        </w:rPr>
      </w:pPr>
    </w:p>
    <w:p w14:paraId="65C77B37" w14:textId="57D26395" w:rsidR="002C70D6" w:rsidRPr="00C064BD" w:rsidRDefault="00956FDA" w:rsidP="004E1FC4">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C064BD">
        <w:rPr>
          <w:rFonts w:asciiTheme="majorHAnsi" w:eastAsia="Times New Roman" w:hAnsiTheme="majorHAnsi" w:cstheme="majorHAnsi"/>
          <w:snapToGrid w:val="0"/>
          <w:color w:val="525252" w:themeColor="accent3" w:themeShade="80"/>
          <w:sz w:val="24"/>
          <w:szCs w:val="20"/>
        </w:rPr>
        <w:t xml:space="preserve">People are, in the end, the most precious </w:t>
      </w:r>
      <w:r w:rsidR="003B7697" w:rsidRPr="00C064BD">
        <w:rPr>
          <w:rFonts w:asciiTheme="majorHAnsi" w:eastAsia="Times New Roman" w:hAnsiTheme="majorHAnsi" w:cstheme="majorHAnsi"/>
          <w:snapToGrid w:val="0"/>
          <w:color w:val="525252" w:themeColor="accent3" w:themeShade="80"/>
          <w:sz w:val="24"/>
          <w:szCs w:val="20"/>
        </w:rPr>
        <w:t>t</w:t>
      </w:r>
      <w:r w:rsidRPr="00C064BD">
        <w:rPr>
          <w:rFonts w:asciiTheme="majorHAnsi" w:eastAsia="Times New Roman" w:hAnsiTheme="majorHAnsi" w:cstheme="majorHAnsi"/>
          <w:snapToGrid w:val="0"/>
          <w:color w:val="525252" w:themeColor="accent3" w:themeShade="80"/>
          <w:sz w:val="24"/>
          <w:szCs w:val="20"/>
        </w:rPr>
        <w:t xml:space="preserve">o God. </w:t>
      </w:r>
      <w:r w:rsidR="002C70D6" w:rsidRPr="00C064BD">
        <w:rPr>
          <w:rFonts w:asciiTheme="majorHAnsi" w:eastAsia="Times New Roman" w:hAnsiTheme="majorHAnsi" w:cstheme="majorHAnsi"/>
          <w:snapToGrid w:val="0"/>
          <w:color w:val="525252" w:themeColor="accent3" w:themeShade="80"/>
          <w:sz w:val="24"/>
          <w:szCs w:val="20"/>
        </w:rPr>
        <w:t>Therefore</w:t>
      </w:r>
      <w:r w:rsidRPr="00C064BD">
        <w:rPr>
          <w:rFonts w:asciiTheme="majorHAnsi" w:eastAsia="Times New Roman" w:hAnsiTheme="majorHAnsi" w:cstheme="majorHAnsi"/>
          <w:snapToGrid w:val="0"/>
          <w:color w:val="525252" w:themeColor="accent3" w:themeShade="80"/>
          <w:sz w:val="24"/>
          <w:szCs w:val="20"/>
        </w:rPr>
        <w:t>,</w:t>
      </w:r>
      <w:r w:rsidR="002C70D6" w:rsidRPr="00C064BD">
        <w:rPr>
          <w:rFonts w:asciiTheme="majorHAnsi" w:eastAsia="Times New Roman" w:hAnsiTheme="majorHAnsi" w:cstheme="majorHAnsi"/>
          <w:snapToGrid w:val="0"/>
          <w:color w:val="525252" w:themeColor="accent3" w:themeShade="80"/>
          <w:sz w:val="24"/>
          <w:szCs w:val="20"/>
        </w:rPr>
        <w:t xml:space="preserve"> we are committed to protecting the health, </w:t>
      </w:r>
      <w:proofErr w:type="gramStart"/>
      <w:r w:rsidR="002C70D6" w:rsidRPr="00C064BD">
        <w:rPr>
          <w:rFonts w:asciiTheme="majorHAnsi" w:eastAsia="Times New Roman" w:hAnsiTheme="majorHAnsi" w:cstheme="majorHAnsi"/>
          <w:snapToGrid w:val="0"/>
          <w:color w:val="525252" w:themeColor="accent3" w:themeShade="80"/>
          <w:sz w:val="24"/>
          <w:szCs w:val="20"/>
        </w:rPr>
        <w:t>safety</w:t>
      </w:r>
      <w:proofErr w:type="gramEnd"/>
      <w:r w:rsidR="002C70D6" w:rsidRPr="00C064BD">
        <w:rPr>
          <w:rFonts w:asciiTheme="majorHAnsi" w:eastAsia="Times New Roman" w:hAnsiTheme="majorHAnsi" w:cstheme="majorHAnsi"/>
          <w:snapToGrid w:val="0"/>
          <w:color w:val="525252" w:themeColor="accent3" w:themeShade="80"/>
          <w:sz w:val="24"/>
          <w:szCs w:val="20"/>
        </w:rPr>
        <w:t xml:space="preserve"> and welfare of our employees. We recognise that workplace stress is a health and safety issue and acknowledge the importance of caring </w:t>
      </w:r>
      <w:r w:rsidR="002C70D6" w:rsidRPr="00C064BD">
        <w:rPr>
          <w:rFonts w:asciiTheme="majorHAnsi" w:eastAsia="Times New Roman" w:hAnsiTheme="majorHAnsi" w:cstheme="majorHAnsi"/>
          <w:snapToGrid w:val="0"/>
          <w:color w:val="525252" w:themeColor="accent3" w:themeShade="80"/>
          <w:sz w:val="24"/>
          <w:szCs w:val="20"/>
        </w:rPr>
        <w:lastRenderedPageBreak/>
        <w:t>for the wellbeing of our staff; particularly by identifying and reducing workplace stressors.</w:t>
      </w:r>
      <w:r w:rsidRPr="00C064BD">
        <w:rPr>
          <w:rFonts w:asciiTheme="majorHAnsi" w:eastAsia="Times New Roman" w:hAnsiTheme="majorHAnsi" w:cstheme="majorHAnsi"/>
          <w:snapToGrid w:val="0"/>
          <w:color w:val="525252" w:themeColor="accent3" w:themeShade="80"/>
          <w:sz w:val="24"/>
          <w:szCs w:val="20"/>
        </w:rPr>
        <w:t xml:space="preserve"> The </w:t>
      </w:r>
      <w:r w:rsidR="002C70D6" w:rsidRPr="00C064BD">
        <w:rPr>
          <w:rFonts w:asciiTheme="majorHAnsi" w:eastAsia="Times New Roman" w:hAnsiTheme="majorHAnsi" w:cstheme="majorHAnsi"/>
          <w:snapToGrid w:val="0"/>
          <w:color w:val="525252" w:themeColor="accent3" w:themeShade="80"/>
          <w:sz w:val="24"/>
          <w:szCs w:val="20"/>
        </w:rPr>
        <w:t xml:space="preserve">aim of </w:t>
      </w:r>
      <w:r w:rsidR="002C70D6" w:rsidRPr="00C064BD">
        <w:rPr>
          <w:rFonts w:asciiTheme="majorHAnsi" w:eastAsia="Times New Roman" w:hAnsiTheme="majorHAnsi" w:cstheme="majorHAnsi"/>
          <w:snapToGrid w:val="0"/>
          <w:color w:val="525252" w:themeColor="accent3" w:themeShade="80"/>
          <w:sz w:val="24"/>
          <w:szCs w:val="20"/>
          <w:highlight w:val="yellow"/>
        </w:rPr>
        <w:t>th</w:t>
      </w:r>
      <w:r w:rsidRPr="00C064BD">
        <w:rPr>
          <w:rFonts w:asciiTheme="majorHAnsi" w:eastAsia="Times New Roman" w:hAnsiTheme="majorHAnsi" w:cstheme="majorHAnsi"/>
          <w:snapToGrid w:val="0"/>
          <w:color w:val="525252" w:themeColor="accent3" w:themeShade="80"/>
          <w:sz w:val="24"/>
          <w:szCs w:val="20"/>
          <w:highlight w:val="yellow"/>
        </w:rPr>
        <w:t>e Stress Prevention and Wellbeing</w:t>
      </w:r>
      <w:r w:rsidR="002C70D6" w:rsidRPr="00C064BD">
        <w:rPr>
          <w:rFonts w:asciiTheme="majorHAnsi" w:eastAsia="Times New Roman" w:hAnsiTheme="majorHAnsi" w:cstheme="majorHAnsi"/>
          <w:snapToGrid w:val="0"/>
          <w:color w:val="525252" w:themeColor="accent3" w:themeShade="80"/>
          <w:sz w:val="24"/>
          <w:szCs w:val="20"/>
          <w:highlight w:val="yellow"/>
        </w:rPr>
        <w:t xml:space="preserve"> policy </w:t>
      </w:r>
      <w:r w:rsidRPr="00C064BD">
        <w:rPr>
          <w:rFonts w:asciiTheme="majorHAnsi" w:eastAsia="Times New Roman" w:hAnsiTheme="majorHAnsi" w:cstheme="majorHAnsi"/>
          <w:snapToGrid w:val="0"/>
          <w:color w:val="525252" w:themeColor="accent3" w:themeShade="80"/>
          <w:sz w:val="24"/>
          <w:szCs w:val="20"/>
          <w:highlight w:val="yellow"/>
        </w:rPr>
        <w:t>(Appendix 21)</w:t>
      </w:r>
      <w:r w:rsidRPr="00C064BD">
        <w:rPr>
          <w:rFonts w:asciiTheme="majorHAnsi" w:eastAsia="Times New Roman" w:hAnsiTheme="majorHAnsi" w:cstheme="majorHAnsi"/>
          <w:snapToGrid w:val="0"/>
          <w:color w:val="525252" w:themeColor="accent3" w:themeShade="80"/>
          <w:sz w:val="24"/>
          <w:szCs w:val="20"/>
        </w:rPr>
        <w:t xml:space="preserve"> </w:t>
      </w:r>
      <w:r w:rsidR="002C70D6" w:rsidRPr="00C064BD">
        <w:rPr>
          <w:rFonts w:asciiTheme="majorHAnsi" w:eastAsia="Times New Roman" w:hAnsiTheme="majorHAnsi" w:cstheme="majorHAnsi"/>
          <w:snapToGrid w:val="0"/>
          <w:color w:val="525252" w:themeColor="accent3" w:themeShade="80"/>
          <w:sz w:val="24"/>
          <w:szCs w:val="20"/>
        </w:rPr>
        <w:t>is to reduce the risk of work-induced stress, to support employees in their management of stress and to promote wellbeing</w:t>
      </w:r>
      <w:r w:rsidRPr="00C064BD">
        <w:rPr>
          <w:rFonts w:asciiTheme="majorHAnsi" w:eastAsia="Times New Roman" w:hAnsiTheme="majorHAnsi" w:cstheme="majorHAnsi"/>
          <w:snapToGrid w:val="0"/>
          <w:color w:val="525252" w:themeColor="accent3" w:themeShade="80"/>
          <w:sz w:val="24"/>
          <w:szCs w:val="20"/>
        </w:rPr>
        <w:t>, and we expect all staff to familiarise themselves with it</w:t>
      </w:r>
      <w:r w:rsidR="002C70D6" w:rsidRPr="00C064BD">
        <w:rPr>
          <w:rFonts w:asciiTheme="majorHAnsi" w:eastAsia="Times New Roman" w:hAnsiTheme="majorHAnsi" w:cstheme="majorHAnsi"/>
          <w:snapToGrid w:val="0"/>
          <w:color w:val="525252" w:themeColor="accent3" w:themeShade="80"/>
          <w:sz w:val="24"/>
          <w:szCs w:val="20"/>
        </w:rPr>
        <w:t>.</w:t>
      </w:r>
    </w:p>
    <w:p w14:paraId="4EFA54F4" w14:textId="25728EA4" w:rsidR="007540D4" w:rsidRDefault="007540D4" w:rsidP="007540D4"/>
    <w:p w14:paraId="36D6F4CF" w14:textId="77777777" w:rsidR="003B7697" w:rsidRPr="004C79A5" w:rsidRDefault="003B7697" w:rsidP="007540D4"/>
    <w:p w14:paraId="13761883" w14:textId="4CB3606D" w:rsidR="008A645F" w:rsidRPr="004C79A5" w:rsidRDefault="008A645F" w:rsidP="000D52FE">
      <w:pPr>
        <w:pStyle w:val="Heading3"/>
        <w:rPr>
          <w:color w:val="525252" w:themeColor="accent3" w:themeShade="80"/>
        </w:rPr>
      </w:pPr>
      <w:bookmarkStart w:id="81" w:name="_Toc103842677"/>
      <w:commentRangeStart w:id="82"/>
      <w:r w:rsidRPr="004C79A5">
        <w:rPr>
          <w:color w:val="525252" w:themeColor="accent3" w:themeShade="80"/>
        </w:rPr>
        <w:t>Personal Counselling</w:t>
      </w:r>
      <w:bookmarkEnd w:id="81"/>
    </w:p>
    <w:p w14:paraId="1887156F" w14:textId="77777777" w:rsidR="008772A1" w:rsidRPr="004C79A5" w:rsidRDefault="008772A1" w:rsidP="008772A1">
      <w:pPr>
        <w:rPr>
          <w:sz w:val="2"/>
          <w:szCs w:val="2"/>
        </w:rPr>
      </w:pPr>
    </w:p>
    <w:p w14:paraId="58E648DB" w14:textId="77777777" w:rsidR="009B26E3" w:rsidRPr="004C79A5" w:rsidRDefault="009B26E3" w:rsidP="00647C75">
      <w:pPr>
        <w:pStyle w:val="ListParagraph"/>
        <w:widowControl/>
        <w:numPr>
          <w:ilvl w:val="0"/>
          <w:numId w:val="41"/>
        </w:numPr>
        <w:spacing w:before="480" w:after="360"/>
        <w:rPr>
          <w:rFonts w:ascii="Calibri" w:eastAsia="Calibri" w:hAnsi="Calibri" w:cs="Calibri"/>
          <w:vanish/>
          <w:sz w:val="48"/>
          <w:szCs w:val="48"/>
          <w:lang w:val="en-GB"/>
        </w:rPr>
      </w:pPr>
    </w:p>
    <w:p w14:paraId="02EFF64C" w14:textId="4201EE62" w:rsidR="009B26E3" w:rsidRPr="004C79A5" w:rsidRDefault="009B26E3" w:rsidP="00647C75">
      <w:pPr>
        <w:pStyle w:val="Paragraph"/>
        <w:numPr>
          <w:ilvl w:val="1"/>
          <w:numId w:val="41"/>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Counselling for </w:t>
      </w:r>
      <w:r w:rsidR="003B7697" w:rsidRPr="003B7697">
        <w:rPr>
          <w:rFonts w:asciiTheme="majorHAnsi" w:eastAsia="Times New Roman" w:hAnsiTheme="majorHAnsi" w:cstheme="majorHAnsi"/>
          <w:snapToGrid w:val="0"/>
          <w:color w:val="525252" w:themeColor="accent3" w:themeShade="80"/>
          <w:sz w:val="24"/>
          <w:szCs w:val="20"/>
          <w:highlight w:val="yellow"/>
        </w:rPr>
        <w:t>PARISH</w:t>
      </w:r>
      <w:r w:rsidRPr="004C79A5">
        <w:rPr>
          <w:rFonts w:asciiTheme="majorHAnsi" w:eastAsia="Times New Roman" w:hAnsiTheme="majorHAnsi" w:cstheme="majorHAnsi"/>
          <w:snapToGrid w:val="0"/>
          <w:color w:val="525252" w:themeColor="accent3" w:themeShade="80"/>
          <w:sz w:val="24"/>
          <w:szCs w:val="20"/>
        </w:rPr>
        <w:t xml:space="preserve"> Employees may be offered if you have personal problems which are affecting your ability to carry out your role effectively and need advice or support. The problem may also be affecting your physical or mental health. </w:t>
      </w:r>
    </w:p>
    <w:p w14:paraId="54A08C49" w14:textId="77777777" w:rsidR="009B26E3" w:rsidRPr="004C79A5" w:rsidRDefault="009B26E3" w:rsidP="00647C75">
      <w:pPr>
        <w:pStyle w:val="Paragraph"/>
        <w:numPr>
          <w:ilvl w:val="1"/>
          <w:numId w:val="41"/>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Counselling for any problem will be confidential and carried out by someone suitably qualified.</w:t>
      </w:r>
    </w:p>
    <w:p w14:paraId="75152D1E" w14:textId="4FC65533" w:rsidR="009B26E3" w:rsidRPr="004C79A5" w:rsidRDefault="009B26E3" w:rsidP="00647C75">
      <w:pPr>
        <w:pStyle w:val="Paragraph"/>
        <w:numPr>
          <w:ilvl w:val="1"/>
          <w:numId w:val="41"/>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Please speak with your Line Manager if you feel you would benefit from counselling.  If you qualify for counselling, the </w:t>
      </w:r>
      <w:r w:rsidR="003B7697" w:rsidRPr="003B7697">
        <w:rPr>
          <w:rFonts w:asciiTheme="majorHAnsi" w:eastAsia="Times New Roman" w:hAnsiTheme="majorHAnsi" w:cstheme="majorHAnsi"/>
          <w:snapToGrid w:val="0"/>
          <w:color w:val="525252" w:themeColor="accent3" w:themeShade="80"/>
          <w:sz w:val="24"/>
          <w:szCs w:val="20"/>
          <w:highlight w:val="yellow"/>
        </w:rPr>
        <w:t>NAME OF PERSON IN CHARGE</w:t>
      </w:r>
      <w:r w:rsidRPr="004C79A5">
        <w:rPr>
          <w:rFonts w:asciiTheme="majorHAnsi" w:eastAsia="Times New Roman" w:hAnsiTheme="majorHAnsi" w:cstheme="majorHAnsi"/>
          <w:snapToGrid w:val="0"/>
          <w:color w:val="525252" w:themeColor="accent3" w:themeShade="80"/>
          <w:sz w:val="24"/>
          <w:szCs w:val="20"/>
        </w:rPr>
        <w:t xml:space="preserve"> will refer you to </w:t>
      </w:r>
      <w:proofErr w:type="gramStart"/>
      <w:r w:rsidR="003B7697" w:rsidRPr="003B7697">
        <w:rPr>
          <w:rFonts w:asciiTheme="majorHAnsi" w:eastAsia="Times New Roman" w:hAnsiTheme="majorHAnsi" w:cstheme="majorHAnsi"/>
          <w:snapToGrid w:val="0"/>
          <w:color w:val="525252" w:themeColor="accent3" w:themeShade="80"/>
          <w:sz w:val="24"/>
          <w:szCs w:val="20"/>
          <w:highlight w:val="yellow"/>
        </w:rPr>
        <w:t>DETAILS</w:t>
      </w:r>
      <w:proofErr w:type="gramEnd"/>
    </w:p>
    <w:p w14:paraId="6B51D329" w14:textId="06BF5DDF" w:rsidR="009B26E3" w:rsidRPr="004C79A5" w:rsidRDefault="009B26E3" w:rsidP="00647C75">
      <w:pPr>
        <w:pStyle w:val="Paragraph"/>
        <w:numPr>
          <w:ilvl w:val="1"/>
          <w:numId w:val="41"/>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If you do not qualify for this counselling, free psychological therapies, including counselling, are available on the NHS. </w:t>
      </w:r>
      <w:hyperlink r:id="rId18" w:history="1">
        <w:r w:rsidRPr="004C79A5">
          <w:rPr>
            <w:rFonts w:asciiTheme="majorHAnsi" w:eastAsia="Times New Roman" w:hAnsiTheme="majorHAnsi" w:cstheme="majorHAnsi"/>
            <w:snapToGrid w:val="0"/>
            <w:color w:val="525252" w:themeColor="accent3" w:themeShade="80"/>
            <w:sz w:val="24"/>
            <w:szCs w:val="20"/>
          </w:rPr>
          <w:t xml:space="preserve"> https://www.nhs.uk/service-search/find-a-psychological-therapies-service</w:t>
        </w:r>
      </w:hyperlink>
      <w:proofErr w:type="gramStart"/>
      <w:r w:rsidR="003C0E30">
        <w:rPr>
          <w:rFonts w:asciiTheme="majorHAnsi" w:eastAsia="Times New Roman" w:hAnsiTheme="majorHAnsi" w:cstheme="majorHAnsi"/>
          <w:snapToGrid w:val="0"/>
          <w:color w:val="525252" w:themeColor="accent3" w:themeShade="80"/>
          <w:sz w:val="24"/>
          <w:szCs w:val="20"/>
        </w:rPr>
        <w:t>/</w:t>
      </w:r>
      <w:r w:rsidRPr="004C79A5">
        <w:rPr>
          <w:rFonts w:asciiTheme="majorHAnsi" w:eastAsia="Times New Roman" w:hAnsiTheme="majorHAnsi" w:cstheme="majorHAnsi"/>
          <w:snapToGrid w:val="0"/>
          <w:color w:val="525252" w:themeColor="accent3" w:themeShade="80"/>
          <w:sz w:val="24"/>
          <w:szCs w:val="20"/>
        </w:rPr>
        <w:t xml:space="preserve"> .</w:t>
      </w:r>
      <w:proofErr w:type="gramEnd"/>
      <w:r w:rsidRPr="004C79A5">
        <w:rPr>
          <w:rFonts w:asciiTheme="majorHAnsi" w:eastAsia="Times New Roman" w:hAnsiTheme="majorHAnsi" w:cstheme="majorHAnsi"/>
          <w:snapToGrid w:val="0"/>
          <w:color w:val="525252" w:themeColor="accent3" w:themeShade="80"/>
          <w:sz w:val="24"/>
          <w:szCs w:val="20"/>
        </w:rPr>
        <w:t xml:space="preserve">  You don't need a referral from your GP and can refer yourself directly to a psychological therapies service.  </w:t>
      </w:r>
      <w:commentRangeEnd w:id="82"/>
      <w:r w:rsidR="003B7697">
        <w:rPr>
          <w:rStyle w:val="CommentReference"/>
          <w:rFonts w:asciiTheme="minorHAnsi" w:eastAsiaTheme="minorHAnsi" w:hAnsiTheme="minorHAnsi" w:cstheme="minorBidi"/>
        </w:rPr>
        <w:commentReference w:id="82"/>
      </w:r>
    </w:p>
    <w:p w14:paraId="13F6E945" w14:textId="76FDCBC4" w:rsidR="009B26E3" w:rsidRDefault="009B26E3" w:rsidP="009B26E3">
      <w:pPr>
        <w:pStyle w:val="Paragraph"/>
        <w:numPr>
          <w:ilvl w:val="0"/>
          <w:numId w:val="0"/>
        </w:numPr>
        <w:ind w:left="709"/>
        <w:rPr>
          <w:rFonts w:asciiTheme="majorHAnsi" w:eastAsia="Times New Roman" w:hAnsiTheme="majorHAnsi" w:cstheme="majorHAnsi"/>
          <w:snapToGrid w:val="0"/>
          <w:color w:val="525252" w:themeColor="accent3" w:themeShade="80"/>
          <w:sz w:val="24"/>
          <w:szCs w:val="20"/>
        </w:rPr>
      </w:pPr>
    </w:p>
    <w:p w14:paraId="6206C638" w14:textId="77777777" w:rsidR="00647C75" w:rsidRPr="004C79A5" w:rsidRDefault="00647C75" w:rsidP="009B26E3">
      <w:pPr>
        <w:pStyle w:val="Paragraph"/>
        <w:numPr>
          <w:ilvl w:val="0"/>
          <w:numId w:val="0"/>
        </w:numPr>
        <w:ind w:left="709"/>
        <w:rPr>
          <w:rFonts w:asciiTheme="majorHAnsi" w:eastAsia="Times New Roman" w:hAnsiTheme="majorHAnsi" w:cstheme="majorHAnsi"/>
          <w:snapToGrid w:val="0"/>
          <w:color w:val="525252" w:themeColor="accent3" w:themeShade="80"/>
          <w:sz w:val="24"/>
          <w:szCs w:val="20"/>
        </w:rPr>
      </w:pPr>
    </w:p>
    <w:p w14:paraId="7F61EB4D" w14:textId="241EEEEF" w:rsidR="007909CA" w:rsidRPr="004C79A5" w:rsidRDefault="007909CA" w:rsidP="007909CA">
      <w:pPr>
        <w:pStyle w:val="Heading3"/>
        <w:rPr>
          <w:color w:val="525252" w:themeColor="accent3" w:themeShade="80"/>
        </w:rPr>
      </w:pPr>
      <w:bookmarkStart w:id="83" w:name="_Toc103842678"/>
      <w:r w:rsidRPr="004C79A5">
        <w:rPr>
          <w:color w:val="525252" w:themeColor="accent3" w:themeShade="80"/>
        </w:rPr>
        <w:t>Disciplinary</w:t>
      </w:r>
      <w:bookmarkEnd w:id="83"/>
    </w:p>
    <w:p w14:paraId="0C519543" w14:textId="77777777" w:rsidR="00781C80" w:rsidRPr="004C79A5" w:rsidRDefault="00781C80" w:rsidP="00647C75">
      <w:pPr>
        <w:pStyle w:val="ListParagraph"/>
        <w:widowControl/>
        <w:numPr>
          <w:ilvl w:val="0"/>
          <w:numId w:val="41"/>
        </w:numPr>
        <w:spacing w:before="480" w:after="360"/>
        <w:rPr>
          <w:rFonts w:ascii="Calibri" w:eastAsia="Calibri" w:hAnsi="Calibri" w:cs="Calibri"/>
          <w:vanish/>
          <w:sz w:val="48"/>
          <w:szCs w:val="48"/>
          <w:lang w:val="en-GB"/>
        </w:rPr>
      </w:pPr>
    </w:p>
    <w:p w14:paraId="3CDDC2F0" w14:textId="1A17F3BE" w:rsidR="00232100" w:rsidRPr="004C79A5" w:rsidRDefault="00781C80" w:rsidP="00647C75">
      <w:pPr>
        <w:pStyle w:val="Paragraph"/>
        <w:numPr>
          <w:ilvl w:val="1"/>
          <w:numId w:val="41"/>
        </w:numPr>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Disciplinary policies, procedures and standards are necessary to ensure consistency in behaviour and attitude within an organisation. </w:t>
      </w:r>
      <w:r w:rsidR="00232100" w:rsidRPr="004C79A5">
        <w:rPr>
          <w:rFonts w:asciiTheme="majorHAnsi" w:eastAsia="Times New Roman" w:hAnsiTheme="majorHAnsi" w:cstheme="majorHAnsi"/>
          <w:snapToGrid w:val="0"/>
          <w:color w:val="525252" w:themeColor="accent3" w:themeShade="80"/>
          <w:sz w:val="24"/>
          <w:szCs w:val="20"/>
        </w:rPr>
        <w:t xml:space="preserve">The objective of the procedure is to make suitable investigations resulting in satisfactory standards of personal conduct, </w:t>
      </w:r>
      <w:proofErr w:type="gramStart"/>
      <w:r w:rsidR="00232100" w:rsidRPr="004C79A5">
        <w:rPr>
          <w:rFonts w:asciiTheme="majorHAnsi" w:eastAsia="Times New Roman" w:hAnsiTheme="majorHAnsi" w:cstheme="majorHAnsi"/>
          <w:snapToGrid w:val="0"/>
          <w:color w:val="525252" w:themeColor="accent3" w:themeShade="80"/>
          <w:sz w:val="24"/>
          <w:szCs w:val="20"/>
        </w:rPr>
        <w:t>behaviour</w:t>
      </w:r>
      <w:proofErr w:type="gramEnd"/>
      <w:r w:rsidR="00232100" w:rsidRPr="004C79A5">
        <w:rPr>
          <w:rFonts w:asciiTheme="majorHAnsi" w:eastAsia="Times New Roman" w:hAnsiTheme="majorHAnsi" w:cstheme="majorHAnsi"/>
          <w:snapToGrid w:val="0"/>
          <w:color w:val="525252" w:themeColor="accent3" w:themeShade="80"/>
          <w:sz w:val="24"/>
          <w:szCs w:val="20"/>
        </w:rPr>
        <w:t xml:space="preserve"> or attendance where the required standards have not been maintained. It should be used as a means to encourage high standards and not simply to impose sanctions</w:t>
      </w:r>
      <w:r w:rsidR="00C064BD">
        <w:rPr>
          <w:rFonts w:asciiTheme="majorHAnsi" w:eastAsia="Times New Roman" w:hAnsiTheme="majorHAnsi" w:cstheme="majorHAnsi"/>
          <w:snapToGrid w:val="0"/>
          <w:color w:val="525252" w:themeColor="accent3" w:themeShade="80"/>
          <w:sz w:val="24"/>
          <w:szCs w:val="20"/>
        </w:rPr>
        <w:t>.</w:t>
      </w:r>
    </w:p>
    <w:p w14:paraId="69815037" w14:textId="77777777" w:rsidR="003B7697" w:rsidRPr="004C79A5" w:rsidRDefault="003B7697" w:rsidP="00232100">
      <w:pPr>
        <w:pStyle w:val="Paragraph"/>
        <w:numPr>
          <w:ilvl w:val="0"/>
          <w:numId w:val="0"/>
        </w:numPr>
        <w:ind w:left="567"/>
        <w:rPr>
          <w:rFonts w:asciiTheme="majorHAnsi" w:eastAsia="Times New Roman" w:hAnsiTheme="majorHAnsi" w:cstheme="majorHAnsi"/>
          <w:i/>
          <w:iCs/>
          <w:snapToGrid w:val="0"/>
          <w:color w:val="2E74B5" w:themeColor="accent5" w:themeShade="BF"/>
          <w:sz w:val="24"/>
          <w:szCs w:val="20"/>
        </w:rPr>
      </w:pPr>
    </w:p>
    <w:p w14:paraId="60BD09B2" w14:textId="75C43A47" w:rsidR="00781C80" w:rsidRPr="004C79A5" w:rsidRDefault="00781C80" w:rsidP="00647C75">
      <w:pPr>
        <w:pStyle w:val="Paragraph"/>
        <w:numPr>
          <w:ilvl w:val="1"/>
          <w:numId w:val="41"/>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w:t>
      </w:r>
      <w:r w:rsidR="003B7697" w:rsidRPr="003B7697">
        <w:rPr>
          <w:rFonts w:asciiTheme="majorHAnsi" w:eastAsia="Times New Roman" w:hAnsiTheme="majorHAnsi" w:cstheme="majorHAnsi"/>
          <w:snapToGrid w:val="0"/>
          <w:color w:val="525252" w:themeColor="accent3" w:themeShade="80"/>
          <w:sz w:val="24"/>
          <w:szCs w:val="20"/>
          <w:highlight w:val="yellow"/>
        </w:rPr>
        <w:t>PARISH NAME</w:t>
      </w:r>
      <w:r w:rsidRPr="004C79A5">
        <w:rPr>
          <w:rFonts w:asciiTheme="majorHAnsi" w:eastAsia="Times New Roman" w:hAnsiTheme="majorHAnsi" w:cstheme="majorHAnsi"/>
          <w:snapToGrid w:val="0"/>
          <w:color w:val="525252" w:themeColor="accent3" w:themeShade="80"/>
          <w:sz w:val="24"/>
          <w:szCs w:val="20"/>
        </w:rPr>
        <w:t xml:space="preserve"> culture and context places at its core central principles of:</w:t>
      </w:r>
    </w:p>
    <w:p w14:paraId="485E5CDE" w14:textId="77777777" w:rsidR="00781C80" w:rsidRPr="004C79A5" w:rsidRDefault="00781C80" w:rsidP="00647C75">
      <w:pPr>
        <w:pStyle w:val="ListParagraph"/>
        <w:ind w:left="0"/>
        <w:rPr>
          <w:rFonts w:ascii="Calibri" w:hAnsi="Calibri" w:cs="Calibri"/>
          <w:snapToGrid/>
          <w:szCs w:val="24"/>
          <w:lang w:val="en-GB"/>
        </w:rPr>
      </w:pPr>
    </w:p>
    <w:p w14:paraId="71F5B029" w14:textId="77777777" w:rsidR="00781C80" w:rsidRPr="004C79A5" w:rsidRDefault="00781C80" w:rsidP="00647C75">
      <w:pPr>
        <w:numPr>
          <w:ilvl w:val="0"/>
          <w:numId w:val="28"/>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Valuing all colleagues</w:t>
      </w:r>
    </w:p>
    <w:p w14:paraId="7973F77F" w14:textId="77777777" w:rsidR="00781C80" w:rsidRPr="004C79A5" w:rsidRDefault="00781C80" w:rsidP="00647C75">
      <w:pPr>
        <w:numPr>
          <w:ilvl w:val="0"/>
          <w:numId w:val="28"/>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Appropriate and effective communication</w:t>
      </w:r>
    </w:p>
    <w:p w14:paraId="70EAC4D6" w14:textId="77777777" w:rsidR="00781C80" w:rsidRPr="004C79A5" w:rsidRDefault="00781C80" w:rsidP="00647C75">
      <w:pPr>
        <w:numPr>
          <w:ilvl w:val="0"/>
          <w:numId w:val="28"/>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Respecting difference and diversity</w:t>
      </w:r>
    </w:p>
    <w:p w14:paraId="798E2FC3" w14:textId="77777777" w:rsidR="00781C80" w:rsidRPr="004C79A5" w:rsidRDefault="00781C80" w:rsidP="00647C75">
      <w:pPr>
        <w:numPr>
          <w:ilvl w:val="0"/>
          <w:numId w:val="28"/>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Behaving professionally</w:t>
      </w:r>
    </w:p>
    <w:p w14:paraId="5ECB4CF1" w14:textId="5B2D8DB3" w:rsidR="00781C80" w:rsidRPr="004C79A5" w:rsidRDefault="00781C80" w:rsidP="00647C75">
      <w:pPr>
        <w:numPr>
          <w:ilvl w:val="0"/>
          <w:numId w:val="28"/>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Ensuring fair and due process</w:t>
      </w:r>
    </w:p>
    <w:p w14:paraId="38539231" w14:textId="77777777" w:rsidR="00781C80" w:rsidRPr="004C79A5" w:rsidRDefault="00781C80" w:rsidP="00647C75">
      <w:pPr>
        <w:numPr>
          <w:ilvl w:val="0"/>
          <w:numId w:val="28"/>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Knowing what to do when things go wrong and who to go to for advice, guidance or </w:t>
      </w:r>
      <w:proofErr w:type="gramStart"/>
      <w:r w:rsidRPr="004C79A5">
        <w:rPr>
          <w:rFonts w:asciiTheme="majorHAnsi" w:eastAsia="Times New Roman" w:hAnsiTheme="majorHAnsi" w:cstheme="majorHAnsi"/>
          <w:snapToGrid w:val="0"/>
          <w:color w:val="525252" w:themeColor="accent3" w:themeShade="80"/>
          <w:sz w:val="24"/>
          <w:szCs w:val="20"/>
        </w:rPr>
        <w:t>support</w:t>
      </w:r>
      <w:proofErr w:type="gramEnd"/>
    </w:p>
    <w:p w14:paraId="791C3711" w14:textId="77777777" w:rsidR="00781C80" w:rsidRPr="004C79A5" w:rsidRDefault="00781C80" w:rsidP="00647C75">
      <w:pPr>
        <w:numPr>
          <w:ilvl w:val="0"/>
          <w:numId w:val="28"/>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Personal responsibility for appropriate behaviour</w:t>
      </w:r>
    </w:p>
    <w:p w14:paraId="106300F0" w14:textId="5382F754" w:rsidR="0061402A" w:rsidRDefault="00781C80" w:rsidP="00647C75">
      <w:pPr>
        <w:numPr>
          <w:ilvl w:val="0"/>
          <w:numId w:val="28"/>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Seeking positive ways forward - being prepared to say sorry, forgive and seek reconciliation in accordance with our Christian ethos</w:t>
      </w:r>
      <w:r w:rsidR="0061402A">
        <w:rPr>
          <w:rFonts w:asciiTheme="majorHAnsi" w:eastAsia="Times New Roman" w:hAnsiTheme="majorHAnsi" w:cstheme="majorHAnsi"/>
          <w:snapToGrid w:val="0"/>
          <w:color w:val="525252" w:themeColor="accent3" w:themeShade="80"/>
          <w:sz w:val="24"/>
          <w:szCs w:val="20"/>
        </w:rPr>
        <w:t>.</w:t>
      </w:r>
    </w:p>
    <w:p w14:paraId="62573C5D" w14:textId="77777777" w:rsidR="00647C75" w:rsidRPr="0061402A" w:rsidRDefault="00647C75" w:rsidP="00647C75">
      <w:pPr>
        <w:spacing w:after="0" w:line="240" w:lineRule="auto"/>
        <w:ind w:left="1134"/>
        <w:rPr>
          <w:rFonts w:asciiTheme="majorHAnsi" w:eastAsia="Times New Roman" w:hAnsiTheme="majorHAnsi" w:cstheme="majorHAnsi"/>
          <w:snapToGrid w:val="0"/>
          <w:color w:val="525252" w:themeColor="accent3" w:themeShade="80"/>
          <w:sz w:val="24"/>
          <w:szCs w:val="20"/>
        </w:rPr>
      </w:pPr>
    </w:p>
    <w:p w14:paraId="1CADAF93" w14:textId="20E1064A" w:rsidR="00781C80" w:rsidRPr="004C79A5" w:rsidRDefault="00781C80" w:rsidP="00647C75">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3B7697">
        <w:rPr>
          <w:rFonts w:asciiTheme="majorHAnsi" w:eastAsia="Times New Roman" w:hAnsiTheme="majorHAnsi" w:cstheme="majorHAnsi"/>
          <w:snapToGrid w:val="0"/>
          <w:color w:val="525252" w:themeColor="accent3" w:themeShade="80"/>
          <w:sz w:val="24"/>
          <w:szCs w:val="20"/>
          <w:highlight w:val="yellow"/>
        </w:rPr>
        <w:t>The Disciplinary procedure (Appendix 6)</w:t>
      </w:r>
      <w:r w:rsidRPr="004C79A5">
        <w:rPr>
          <w:rFonts w:asciiTheme="majorHAnsi" w:eastAsia="Times New Roman" w:hAnsiTheme="majorHAnsi" w:cstheme="majorHAnsi"/>
          <w:snapToGrid w:val="0"/>
          <w:color w:val="525252" w:themeColor="accent3" w:themeShade="80"/>
          <w:sz w:val="24"/>
          <w:szCs w:val="20"/>
        </w:rPr>
        <w:t xml:space="preserve"> will be used as a means to encourage high standards and not simply to impose sanctions.</w:t>
      </w:r>
    </w:p>
    <w:p w14:paraId="4E355C7D" w14:textId="69F56CA8" w:rsidR="00781C80" w:rsidRPr="004C79A5" w:rsidRDefault="00781C80" w:rsidP="00647C75">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lastRenderedPageBreak/>
        <w:t xml:space="preserve">All misconduct/disciplinary-related issues will be dealt with fairly, </w:t>
      </w:r>
      <w:proofErr w:type="gramStart"/>
      <w:r w:rsidRPr="004C79A5">
        <w:rPr>
          <w:rFonts w:asciiTheme="majorHAnsi" w:eastAsia="Times New Roman" w:hAnsiTheme="majorHAnsi" w:cstheme="majorHAnsi"/>
          <w:snapToGrid w:val="0"/>
          <w:color w:val="525252" w:themeColor="accent3" w:themeShade="80"/>
          <w:sz w:val="24"/>
          <w:szCs w:val="20"/>
        </w:rPr>
        <w:t>consistently</w:t>
      </w:r>
      <w:proofErr w:type="gramEnd"/>
      <w:r w:rsidRPr="004C79A5">
        <w:rPr>
          <w:rFonts w:asciiTheme="majorHAnsi" w:eastAsia="Times New Roman" w:hAnsiTheme="majorHAnsi" w:cstheme="majorHAnsi"/>
          <w:snapToGrid w:val="0"/>
          <w:color w:val="525252" w:themeColor="accent3" w:themeShade="80"/>
          <w:sz w:val="24"/>
          <w:szCs w:val="20"/>
        </w:rPr>
        <w:t xml:space="preserve"> and reasonably, with the employee afforded every opportunity to contribute to or appeal against any decision.</w:t>
      </w:r>
    </w:p>
    <w:p w14:paraId="702A0930" w14:textId="77777777" w:rsidR="00781C80" w:rsidRPr="004C79A5" w:rsidRDefault="00781C80" w:rsidP="00647C75">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Where some form of action is needed, what is reasonable or justified will depend on the circumstances of the particular case.  Employees and managers should raise and deal with issues promptly and not unreasonably delay meetings or decisions. </w:t>
      </w:r>
    </w:p>
    <w:p w14:paraId="17AF7837" w14:textId="07C158AE" w:rsidR="00781C80" w:rsidRPr="004C79A5" w:rsidRDefault="00781C80" w:rsidP="00647C75">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There are any number of examples of behaviours that may constitute `disciplinary’ issues.  A non-exhaustive list is set out in the </w:t>
      </w:r>
      <w:r w:rsidRPr="003B7697">
        <w:rPr>
          <w:rFonts w:asciiTheme="majorHAnsi" w:eastAsia="Times New Roman" w:hAnsiTheme="majorHAnsi" w:cstheme="majorHAnsi"/>
          <w:snapToGrid w:val="0"/>
          <w:color w:val="525252" w:themeColor="accent3" w:themeShade="80"/>
          <w:sz w:val="24"/>
          <w:szCs w:val="20"/>
          <w:highlight w:val="yellow"/>
        </w:rPr>
        <w:t>Disciplinary policy (Appendix 6</w:t>
      </w:r>
      <w:proofErr w:type="gramStart"/>
      <w:r w:rsidRPr="003B7697">
        <w:rPr>
          <w:rFonts w:asciiTheme="majorHAnsi" w:eastAsia="Times New Roman" w:hAnsiTheme="majorHAnsi" w:cstheme="majorHAnsi"/>
          <w:snapToGrid w:val="0"/>
          <w:color w:val="525252" w:themeColor="accent3" w:themeShade="80"/>
          <w:sz w:val="24"/>
          <w:szCs w:val="20"/>
          <w:highlight w:val="yellow"/>
        </w:rPr>
        <w:t>)</w:t>
      </w:r>
      <w:proofErr w:type="gramEnd"/>
      <w:r w:rsidRPr="004C79A5">
        <w:rPr>
          <w:rFonts w:asciiTheme="majorHAnsi" w:eastAsia="Times New Roman" w:hAnsiTheme="majorHAnsi" w:cstheme="majorHAnsi"/>
          <w:snapToGrid w:val="0"/>
          <w:color w:val="525252" w:themeColor="accent3" w:themeShade="80"/>
          <w:sz w:val="24"/>
          <w:szCs w:val="20"/>
        </w:rPr>
        <w:t xml:space="preserve"> and you should familiarise yourself with this document</w:t>
      </w:r>
    </w:p>
    <w:p w14:paraId="239816C1" w14:textId="6F407E4B" w:rsidR="00781C80" w:rsidRDefault="00781C80" w:rsidP="00781C80">
      <w:pPr>
        <w:spacing w:after="0" w:line="360" w:lineRule="auto"/>
        <w:ind w:left="1353"/>
        <w:rPr>
          <w:rFonts w:asciiTheme="majorHAnsi" w:eastAsia="Times New Roman" w:hAnsiTheme="majorHAnsi" w:cstheme="majorHAnsi"/>
          <w:snapToGrid w:val="0"/>
          <w:color w:val="525252" w:themeColor="accent3" w:themeShade="80"/>
          <w:sz w:val="24"/>
          <w:szCs w:val="20"/>
        </w:rPr>
      </w:pPr>
    </w:p>
    <w:p w14:paraId="6E035913" w14:textId="77777777" w:rsidR="00647C75" w:rsidRPr="004C79A5" w:rsidRDefault="00647C75" w:rsidP="00781C80">
      <w:pPr>
        <w:spacing w:after="0" w:line="360" w:lineRule="auto"/>
        <w:ind w:left="1353"/>
        <w:rPr>
          <w:rFonts w:asciiTheme="majorHAnsi" w:eastAsia="Times New Roman" w:hAnsiTheme="majorHAnsi" w:cstheme="majorHAnsi"/>
          <w:snapToGrid w:val="0"/>
          <w:color w:val="525252" w:themeColor="accent3" w:themeShade="80"/>
          <w:sz w:val="24"/>
          <w:szCs w:val="20"/>
        </w:rPr>
      </w:pPr>
    </w:p>
    <w:p w14:paraId="6A8CDEC2" w14:textId="1A4D37B1" w:rsidR="007909CA" w:rsidRPr="004C79A5" w:rsidRDefault="007909CA" w:rsidP="007909CA">
      <w:pPr>
        <w:pStyle w:val="Heading3"/>
        <w:rPr>
          <w:color w:val="525252" w:themeColor="accent3" w:themeShade="80"/>
        </w:rPr>
      </w:pPr>
      <w:bookmarkStart w:id="84" w:name="_Toc103842679"/>
      <w:r w:rsidRPr="004C79A5">
        <w:rPr>
          <w:color w:val="525252" w:themeColor="accent3" w:themeShade="80"/>
        </w:rPr>
        <w:t>Capability</w:t>
      </w:r>
      <w:bookmarkEnd w:id="84"/>
    </w:p>
    <w:p w14:paraId="614DF805" w14:textId="77777777" w:rsidR="004A37E8" w:rsidRPr="004C79A5" w:rsidRDefault="004A37E8" w:rsidP="00647C75">
      <w:pPr>
        <w:pStyle w:val="ListParagraph"/>
        <w:widowControl/>
        <w:numPr>
          <w:ilvl w:val="0"/>
          <w:numId w:val="41"/>
        </w:numPr>
        <w:spacing w:before="480" w:after="360"/>
        <w:rPr>
          <w:rFonts w:ascii="Calibri" w:eastAsia="Calibri" w:hAnsi="Calibri" w:cs="Calibri"/>
          <w:vanish/>
          <w:sz w:val="48"/>
          <w:szCs w:val="48"/>
          <w:lang w:val="en-GB"/>
        </w:rPr>
      </w:pPr>
    </w:p>
    <w:p w14:paraId="16B3D24C" w14:textId="72B693B8" w:rsidR="00781C80" w:rsidRPr="004C79A5" w:rsidRDefault="00781C80" w:rsidP="00647C75">
      <w:pPr>
        <w:pStyle w:val="Paragraph"/>
        <w:numPr>
          <w:ilvl w:val="1"/>
          <w:numId w:val="41"/>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Whilst the Disciplinary Procedure is used for instances of misconduct </w:t>
      </w:r>
      <w:proofErr w:type="gramStart"/>
      <w:r w:rsidRPr="004C79A5">
        <w:rPr>
          <w:rFonts w:asciiTheme="majorHAnsi" w:eastAsia="Times New Roman" w:hAnsiTheme="majorHAnsi" w:cstheme="majorHAnsi"/>
          <w:snapToGrid w:val="0"/>
          <w:color w:val="525252" w:themeColor="accent3" w:themeShade="80"/>
          <w:sz w:val="24"/>
          <w:szCs w:val="20"/>
        </w:rPr>
        <w:t>e.g.</w:t>
      </w:r>
      <w:proofErr w:type="gramEnd"/>
      <w:r w:rsidRPr="004C79A5">
        <w:rPr>
          <w:rFonts w:asciiTheme="majorHAnsi" w:eastAsia="Times New Roman" w:hAnsiTheme="majorHAnsi" w:cstheme="majorHAnsi"/>
          <w:snapToGrid w:val="0"/>
          <w:color w:val="525252" w:themeColor="accent3" w:themeShade="80"/>
          <w:sz w:val="24"/>
          <w:szCs w:val="20"/>
        </w:rPr>
        <w:t xml:space="preserve"> failure or refusal to follow Company procedures, failure to fulfil job tasks, or other misbehaviour, the Company may use the </w:t>
      </w:r>
      <w:r w:rsidRPr="003B7697">
        <w:rPr>
          <w:rFonts w:asciiTheme="majorHAnsi" w:eastAsia="Times New Roman" w:hAnsiTheme="majorHAnsi" w:cstheme="majorHAnsi"/>
          <w:snapToGrid w:val="0"/>
          <w:color w:val="525252" w:themeColor="accent3" w:themeShade="80"/>
          <w:sz w:val="24"/>
          <w:szCs w:val="20"/>
          <w:highlight w:val="yellow"/>
        </w:rPr>
        <w:t>Capability Procedure (Appendix 7</w:t>
      </w:r>
      <w:r w:rsidRPr="004C79A5">
        <w:rPr>
          <w:rFonts w:asciiTheme="majorHAnsi" w:eastAsia="Times New Roman" w:hAnsiTheme="majorHAnsi" w:cstheme="majorHAnsi"/>
          <w:snapToGrid w:val="0"/>
          <w:color w:val="525252" w:themeColor="accent3" w:themeShade="80"/>
          <w:sz w:val="24"/>
          <w:szCs w:val="20"/>
        </w:rPr>
        <w:t>) if you are unable to fulfil the requirements of your job role. Inability to fulfil the requirements of your job could be based on performance or related to ill health.</w:t>
      </w:r>
    </w:p>
    <w:p w14:paraId="5AE501BF" w14:textId="566A60FA" w:rsidR="00781C80" w:rsidRDefault="00781C80" w:rsidP="00647C75">
      <w:pPr>
        <w:pStyle w:val="Paragraph"/>
        <w:numPr>
          <w:ilvl w:val="1"/>
          <w:numId w:val="41"/>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Where capability is an issue, actions will be taken in an effort to remedy the problem </w:t>
      </w:r>
      <w:r w:rsidR="00254745" w:rsidRPr="004C79A5">
        <w:rPr>
          <w:rFonts w:asciiTheme="majorHAnsi" w:eastAsia="Times New Roman" w:hAnsiTheme="majorHAnsi" w:cstheme="majorHAnsi"/>
          <w:snapToGrid w:val="0"/>
          <w:color w:val="525252" w:themeColor="accent3" w:themeShade="80"/>
          <w:sz w:val="24"/>
          <w:szCs w:val="20"/>
        </w:rPr>
        <w:t xml:space="preserve">and </w:t>
      </w:r>
      <w:r w:rsidRPr="004C79A5">
        <w:rPr>
          <w:rFonts w:asciiTheme="majorHAnsi" w:eastAsia="Times New Roman" w:hAnsiTheme="majorHAnsi" w:cstheme="majorHAnsi"/>
          <w:snapToGrid w:val="0"/>
          <w:color w:val="525252" w:themeColor="accent3" w:themeShade="80"/>
          <w:sz w:val="24"/>
          <w:szCs w:val="20"/>
        </w:rPr>
        <w:t>could include: -</w:t>
      </w:r>
    </w:p>
    <w:p w14:paraId="4A172831" w14:textId="77777777" w:rsidR="007B3B78" w:rsidRPr="004C79A5" w:rsidRDefault="007B3B78" w:rsidP="007B3B78">
      <w:pPr>
        <w:pStyle w:val="Paragraph"/>
        <w:numPr>
          <w:ilvl w:val="0"/>
          <w:numId w:val="0"/>
        </w:numPr>
        <w:spacing w:before="0"/>
        <w:ind w:left="567"/>
        <w:rPr>
          <w:rFonts w:asciiTheme="majorHAnsi" w:eastAsia="Times New Roman" w:hAnsiTheme="majorHAnsi" w:cstheme="majorHAnsi"/>
          <w:snapToGrid w:val="0"/>
          <w:color w:val="525252" w:themeColor="accent3" w:themeShade="80"/>
          <w:sz w:val="24"/>
          <w:szCs w:val="20"/>
        </w:rPr>
      </w:pPr>
    </w:p>
    <w:p w14:paraId="1E80F04E" w14:textId="77777777" w:rsidR="00781C80" w:rsidRPr="004C79A5" w:rsidRDefault="00781C80" w:rsidP="007B3B78">
      <w:pPr>
        <w:pStyle w:val="Bullet"/>
        <w:numPr>
          <w:ilvl w:val="0"/>
          <w:numId w:val="30"/>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Additional training in the areas of shortfall</w:t>
      </w:r>
    </w:p>
    <w:p w14:paraId="538F93BC" w14:textId="77777777" w:rsidR="00781C80" w:rsidRPr="004C79A5" w:rsidRDefault="00781C80" w:rsidP="007B3B78">
      <w:pPr>
        <w:pStyle w:val="Bullet"/>
        <w:numPr>
          <w:ilvl w:val="0"/>
          <w:numId w:val="30"/>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Coaching, counselling, extra supervision</w:t>
      </w:r>
    </w:p>
    <w:p w14:paraId="4623845D" w14:textId="76664FB2" w:rsidR="00781C80" w:rsidRPr="004C79A5" w:rsidRDefault="00781C80" w:rsidP="007B3B78">
      <w:pPr>
        <w:pStyle w:val="Bullet"/>
        <w:numPr>
          <w:ilvl w:val="0"/>
          <w:numId w:val="30"/>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Removing those tasks which are a problem and replacing them with other suitable </w:t>
      </w:r>
      <w:proofErr w:type="gramStart"/>
      <w:r w:rsidRPr="004C79A5">
        <w:rPr>
          <w:rFonts w:asciiTheme="majorHAnsi" w:eastAsia="Times New Roman" w:hAnsiTheme="majorHAnsi" w:cstheme="majorHAnsi"/>
          <w:snapToGrid w:val="0"/>
          <w:color w:val="525252" w:themeColor="accent3" w:themeShade="80"/>
          <w:sz w:val="24"/>
          <w:szCs w:val="20"/>
        </w:rPr>
        <w:t>tasks</w:t>
      </w:r>
      <w:proofErr w:type="gramEnd"/>
    </w:p>
    <w:p w14:paraId="4FB62064" w14:textId="77777777" w:rsidR="00781C80" w:rsidRPr="004C79A5" w:rsidRDefault="00781C80" w:rsidP="00647C75">
      <w:pPr>
        <w:pStyle w:val="Paragraph"/>
        <w:numPr>
          <w:ilvl w:val="1"/>
          <w:numId w:val="41"/>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Should the actions taken to remedy the problem not prove successful, the Company may exercise discretion to </w:t>
      </w:r>
      <w:proofErr w:type="gramStart"/>
      <w:r w:rsidRPr="004C79A5">
        <w:rPr>
          <w:rFonts w:asciiTheme="majorHAnsi" w:eastAsia="Times New Roman" w:hAnsiTheme="majorHAnsi" w:cstheme="majorHAnsi"/>
          <w:snapToGrid w:val="0"/>
          <w:color w:val="525252" w:themeColor="accent3" w:themeShade="80"/>
          <w:sz w:val="24"/>
          <w:szCs w:val="20"/>
        </w:rPr>
        <w:t>give consideration to</w:t>
      </w:r>
      <w:proofErr w:type="gramEnd"/>
      <w:r w:rsidRPr="004C79A5">
        <w:rPr>
          <w:rFonts w:asciiTheme="majorHAnsi" w:eastAsia="Times New Roman" w:hAnsiTheme="majorHAnsi" w:cstheme="majorHAnsi"/>
          <w:snapToGrid w:val="0"/>
          <w:color w:val="525252" w:themeColor="accent3" w:themeShade="80"/>
          <w:sz w:val="24"/>
          <w:szCs w:val="20"/>
        </w:rPr>
        <w:t xml:space="preserve"> other options such as: </w:t>
      </w:r>
    </w:p>
    <w:p w14:paraId="19057FC3" w14:textId="77777777" w:rsidR="00781C80" w:rsidRPr="004C79A5" w:rsidRDefault="00781C80" w:rsidP="007B3B78">
      <w:pPr>
        <w:pStyle w:val="Bullet"/>
        <w:numPr>
          <w:ilvl w:val="0"/>
          <w:numId w:val="31"/>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 move to part-time hours</w:t>
      </w:r>
    </w:p>
    <w:p w14:paraId="030310BE" w14:textId="77777777" w:rsidR="00781C80" w:rsidRPr="004C79A5" w:rsidRDefault="00781C80" w:rsidP="007B3B78">
      <w:pPr>
        <w:pStyle w:val="Bullet"/>
        <w:numPr>
          <w:ilvl w:val="0"/>
          <w:numId w:val="31"/>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Transfer to an alternative and suitable position</w:t>
      </w:r>
    </w:p>
    <w:p w14:paraId="27A605A4" w14:textId="77777777" w:rsidR="00781C80" w:rsidRPr="004C79A5" w:rsidRDefault="00781C80" w:rsidP="007B3B78">
      <w:pPr>
        <w:pStyle w:val="Bullet"/>
        <w:numPr>
          <w:ilvl w:val="0"/>
          <w:numId w:val="31"/>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Demotion</w:t>
      </w:r>
    </w:p>
    <w:p w14:paraId="27333C66" w14:textId="4EA6F324" w:rsidR="00781C80" w:rsidRPr="004C79A5" w:rsidRDefault="00781C80" w:rsidP="007B3B78">
      <w:pPr>
        <w:pStyle w:val="Bullet"/>
        <w:numPr>
          <w:ilvl w:val="0"/>
          <w:numId w:val="31"/>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Voluntary severance</w:t>
      </w:r>
    </w:p>
    <w:p w14:paraId="75CA8BE9" w14:textId="77777777" w:rsidR="0017430C" w:rsidRPr="004C79A5" w:rsidRDefault="0017430C" w:rsidP="0017430C">
      <w:pPr>
        <w:pStyle w:val="Bullet"/>
        <w:numPr>
          <w:ilvl w:val="0"/>
          <w:numId w:val="0"/>
        </w:numPr>
        <w:ind w:left="567"/>
        <w:rPr>
          <w:rFonts w:asciiTheme="majorHAnsi" w:eastAsia="Times New Roman" w:hAnsiTheme="majorHAnsi" w:cstheme="majorHAnsi"/>
          <w:snapToGrid w:val="0"/>
          <w:color w:val="525252" w:themeColor="accent3" w:themeShade="80"/>
          <w:sz w:val="24"/>
          <w:szCs w:val="20"/>
        </w:rPr>
      </w:pPr>
    </w:p>
    <w:p w14:paraId="7CFFDB22" w14:textId="77777777" w:rsidR="00781C80" w:rsidRPr="004C79A5" w:rsidRDefault="00781C80" w:rsidP="00647C75">
      <w:pPr>
        <w:pStyle w:val="Paragraph"/>
        <w:keepNext/>
        <w:numPr>
          <w:ilvl w:val="1"/>
          <w:numId w:val="41"/>
        </w:numPr>
        <w:spacing w:before="0"/>
        <w:ind w:left="567" w:hanging="567"/>
        <w:outlineLvl w:val="6"/>
        <w:rPr>
          <w:rFonts w:asciiTheme="majorHAnsi" w:eastAsia="Times New Roman" w:hAnsiTheme="majorHAnsi" w:cstheme="majorHAnsi"/>
          <w:snapToGrid w:val="0"/>
          <w:color w:val="525252" w:themeColor="accent3" w:themeShade="80"/>
          <w:sz w:val="24"/>
          <w:szCs w:val="20"/>
        </w:rPr>
      </w:pPr>
      <w:bookmarkStart w:id="85" w:name="_Hlk87533733"/>
      <w:r w:rsidRPr="004C79A5">
        <w:rPr>
          <w:rFonts w:asciiTheme="majorHAnsi" w:eastAsia="Times New Roman" w:hAnsiTheme="majorHAnsi" w:cstheme="majorHAnsi"/>
          <w:snapToGrid w:val="0"/>
          <w:color w:val="525252" w:themeColor="accent3" w:themeShade="80"/>
          <w:sz w:val="24"/>
          <w:szCs w:val="20"/>
        </w:rPr>
        <w:t>If the standard required is not reached and the above alternatives are unsuitable or exhausted, then dismissal may follow</w:t>
      </w:r>
      <w:bookmarkEnd w:id="85"/>
      <w:r w:rsidRPr="004C79A5">
        <w:rPr>
          <w:rFonts w:asciiTheme="majorHAnsi" w:eastAsia="Times New Roman" w:hAnsiTheme="majorHAnsi" w:cstheme="majorHAnsi"/>
          <w:snapToGrid w:val="0"/>
          <w:color w:val="525252" w:themeColor="accent3" w:themeShade="80"/>
          <w:sz w:val="24"/>
          <w:szCs w:val="20"/>
        </w:rPr>
        <w:t>.</w:t>
      </w:r>
    </w:p>
    <w:p w14:paraId="402AD967" w14:textId="77777777" w:rsidR="00781C80" w:rsidRPr="004C79A5" w:rsidRDefault="00781C80" w:rsidP="00781C80">
      <w:pPr>
        <w:pStyle w:val="Bullet"/>
        <w:numPr>
          <w:ilvl w:val="0"/>
          <w:numId w:val="0"/>
        </w:numPr>
        <w:ind w:left="1134"/>
        <w:rPr>
          <w:snapToGrid w:val="0"/>
        </w:rPr>
      </w:pPr>
    </w:p>
    <w:p w14:paraId="394AA6FF" w14:textId="77777777" w:rsidR="007909CA" w:rsidRPr="004C79A5" w:rsidRDefault="007909CA" w:rsidP="007909CA">
      <w:pPr>
        <w:pStyle w:val="Heading3"/>
        <w:rPr>
          <w:color w:val="525252" w:themeColor="accent3" w:themeShade="80"/>
        </w:rPr>
      </w:pPr>
      <w:bookmarkStart w:id="86" w:name="_Toc103842680"/>
      <w:r w:rsidRPr="004C79A5">
        <w:rPr>
          <w:color w:val="525252" w:themeColor="accent3" w:themeShade="80"/>
        </w:rPr>
        <w:t>Grievance</w:t>
      </w:r>
      <w:bookmarkEnd w:id="86"/>
    </w:p>
    <w:p w14:paraId="65FE1D3F" w14:textId="77777777" w:rsidR="00DA26DD" w:rsidRPr="004C79A5" w:rsidRDefault="00DA26DD" w:rsidP="00647C75">
      <w:pPr>
        <w:pStyle w:val="ListParagraph"/>
        <w:widowControl/>
        <w:numPr>
          <w:ilvl w:val="0"/>
          <w:numId w:val="41"/>
        </w:numPr>
        <w:spacing w:before="480" w:after="360"/>
        <w:rPr>
          <w:rFonts w:ascii="Calibri" w:eastAsia="Calibri" w:hAnsi="Calibri" w:cs="Calibri"/>
          <w:vanish/>
          <w:sz w:val="48"/>
          <w:szCs w:val="48"/>
          <w:lang w:val="en-GB"/>
        </w:rPr>
      </w:pPr>
    </w:p>
    <w:p w14:paraId="273E2CC0" w14:textId="174794D9" w:rsidR="00232100" w:rsidRPr="004C79A5" w:rsidRDefault="00781C80" w:rsidP="00647C75">
      <w:pPr>
        <w:pStyle w:val="Paragraph"/>
        <w:numPr>
          <w:ilvl w:val="1"/>
          <w:numId w:val="41"/>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As we work to develop and apply our own diocesan guidelines and policies, we will not lose sight of our core values which set the highest standards of expected behaviour and integrity, including the principles of fairness and transparency, hope and respect, </w:t>
      </w:r>
      <w:proofErr w:type="gramStart"/>
      <w:r w:rsidRPr="004C79A5">
        <w:rPr>
          <w:rFonts w:asciiTheme="majorHAnsi" w:eastAsia="Times New Roman" w:hAnsiTheme="majorHAnsi" w:cstheme="majorHAnsi"/>
          <w:snapToGrid w:val="0"/>
          <w:color w:val="525252" w:themeColor="accent3" w:themeShade="80"/>
          <w:sz w:val="24"/>
          <w:szCs w:val="20"/>
        </w:rPr>
        <w:t>forgiveness</w:t>
      </w:r>
      <w:proofErr w:type="gramEnd"/>
      <w:r w:rsidRPr="004C79A5">
        <w:rPr>
          <w:rFonts w:asciiTheme="majorHAnsi" w:eastAsia="Times New Roman" w:hAnsiTheme="majorHAnsi" w:cstheme="majorHAnsi"/>
          <w:snapToGrid w:val="0"/>
          <w:color w:val="525252" w:themeColor="accent3" w:themeShade="80"/>
          <w:sz w:val="24"/>
          <w:szCs w:val="20"/>
        </w:rPr>
        <w:t xml:space="preserve"> and reconciliation.</w:t>
      </w:r>
      <w:r w:rsidR="00DA26DD" w:rsidRPr="004C79A5">
        <w:rPr>
          <w:rFonts w:asciiTheme="majorHAnsi" w:eastAsia="Times New Roman" w:hAnsiTheme="majorHAnsi" w:cstheme="majorHAnsi"/>
          <w:snapToGrid w:val="0"/>
          <w:color w:val="525252" w:themeColor="accent3" w:themeShade="80"/>
          <w:sz w:val="24"/>
          <w:szCs w:val="20"/>
        </w:rPr>
        <w:t xml:space="preserve"> </w:t>
      </w:r>
    </w:p>
    <w:p w14:paraId="54E1D8FC" w14:textId="2B66D81B" w:rsidR="0056000D" w:rsidRPr="004C79A5" w:rsidRDefault="00DA26DD" w:rsidP="00647C75">
      <w:pPr>
        <w:pStyle w:val="Paragraph"/>
        <w:numPr>
          <w:ilvl w:val="1"/>
          <w:numId w:val="41"/>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The</w:t>
      </w:r>
      <w:r w:rsidR="0056000D" w:rsidRPr="004C79A5">
        <w:rPr>
          <w:rFonts w:asciiTheme="majorHAnsi" w:eastAsia="Times New Roman" w:hAnsiTheme="majorHAnsi" w:cstheme="majorHAnsi"/>
          <w:snapToGrid w:val="0"/>
          <w:color w:val="525252" w:themeColor="accent3" w:themeShade="80"/>
          <w:sz w:val="24"/>
          <w:szCs w:val="20"/>
        </w:rPr>
        <w:t xml:space="preserve"> </w:t>
      </w:r>
      <w:r w:rsidR="003B7697" w:rsidRPr="003B7697">
        <w:rPr>
          <w:rFonts w:asciiTheme="majorHAnsi" w:eastAsia="Times New Roman" w:hAnsiTheme="majorHAnsi" w:cstheme="majorHAnsi"/>
          <w:snapToGrid w:val="0"/>
          <w:color w:val="525252" w:themeColor="accent3" w:themeShade="80"/>
          <w:sz w:val="24"/>
          <w:szCs w:val="20"/>
          <w:highlight w:val="yellow"/>
        </w:rPr>
        <w:t>PARISH NAME</w:t>
      </w:r>
      <w:r w:rsidRPr="004C79A5">
        <w:rPr>
          <w:rFonts w:asciiTheme="majorHAnsi" w:eastAsia="Times New Roman" w:hAnsiTheme="majorHAnsi" w:cstheme="majorHAnsi"/>
          <w:snapToGrid w:val="0"/>
          <w:color w:val="525252" w:themeColor="accent3" w:themeShade="80"/>
          <w:sz w:val="24"/>
          <w:szCs w:val="20"/>
        </w:rPr>
        <w:t xml:space="preserve"> culture and context places at its core central principles of:</w:t>
      </w:r>
    </w:p>
    <w:p w14:paraId="178A1792" w14:textId="77777777" w:rsidR="0017430C" w:rsidRPr="004C79A5" w:rsidRDefault="0017430C" w:rsidP="0017430C">
      <w:pPr>
        <w:pStyle w:val="Paragraph"/>
        <w:numPr>
          <w:ilvl w:val="0"/>
          <w:numId w:val="0"/>
        </w:numPr>
        <w:ind w:left="709"/>
        <w:rPr>
          <w:rFonts w:asciiTheme="majorHAnsi" w:eastAsia="Times New Roman" w:hAnsiTheme="majorHAnsi" w:cstheme="majorHAnsi"/>
          <w:snapToGrid w:val="0"/>
          <w:color w:val="525252" w:themeColor="accent3" w:themeShade="80"/>
          <w:sz w:val="24"/>
          <w:szCs w:val="20"/>
        </w:rPr>
      </w:pPr>
    </w:p>
    <w:p w14:paraId="27B78055"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lastRenderedPageBreak/>
        <w:t>Valuing all colleagues</w:t>
      </w:r>
    </w:p>
    <w:p w14:paraId="45C30E8D"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Appropriate and effective communications</w:t>
      </w:r>
    </w:p>
    <w:p w14:paraId="6712109C"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Respecting difference and diversity</w:t>
      </w:r>
    </w:p>
    <w:p w14:paraId="3B142543"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Behaving professionally</w:t>
      </w:r>
    </w:p>
    <w:p w14:paraId="0EE64718"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Not letting things get `out of </w:t>
      </w:r>
      <w:proofErr w:type="gramStart"/>
      <w:r w:rsidRPr="004C79A5">
        <w:rPr>
          <w:rFonts w:asciiTheme="majorHAnsi" w:eastAsia="Times New Roman" w:hAnsiTheme="majorHAnsi" w:cstheme="majorHAnsi"/>
          <w:snapToGrid w:val="0"/>
          <w:color w:val="525252" w:themeColor="accent3" w:themeShade="80"/>
          <w:sz w:val="24"/>
          <w:szCs w:val="20"/>
        </w:rPr>
        <w:t>control’</w:t>
      </w:r>
      <w:proofErr w:type="gramEnd"/>
    </w:p>
    <w:p w14:paraId="33422FB2"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Knowing what to do when things go wrong and who to go to for advice, guidance or </w:t>
      </w:r>
      <w:proofErr w:type="gramStart"/>
      <w:r w:rsidRPr="004C79A5">
        <w:rPr>
          <w:rFonts w:asciiTheme="majorHAnsi" w:eastAsia="Times New Roman" w:hAnsiTheme="majorHAnsi" w:cstheme="majorHAnsi"/>
          <w:snapToGrid w:val="0"/>
          <w:color w:val="525252" w:themeColor="accent3" w:themeShade="80"/>
          <w:sz w:val="24"/>
          <w:szCs w:val="20"/>
        </w:rPr>
        <w:t>support</w:t>
      </w:r>
      <w:proofErr w:type="gramEnd"/>
    </w:p>
    <w:p w14:paraId="0417EF62"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 shared responsibility for getting things </w:t>
      </w:r>
      <w:proofErr w:type="gramStart"/>
      <w:r w:rsidRPr="004C79A5">
        <w:rPr>
          <w:rFonts w:asciiTheme="majorHAnsi" w:eastAsia="Times New Roman" w:hAnsiTheme="majorHAnsi" w:cstheme="majorHAnsi"/>
          <w:snapToGrid w:val="0"/>
          <w:color w:val="525252" w:themeColor="accent3" w:themeShade="80"/>
          <w:sz w:val="24"/>
          <w:szCs w:val="20"/>
        </w:rPr>
        <w:t>right</w:t>
      </w:r>
      <w:proofErr w:type="gramEnd"/>
    </w:p>
    <w:p w14:paraId="254731E2"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Seeking positive ways forward - being prepared to say sorry, forgive and seek reconciliation in accordance with our Christian </w:t>
      </w:r>
      <w:proofErr w:type="gramStart"/>
      <w:r w:rsidRPr="004C79A5">
        <w:rPr>
          <w:rFonts w:asciiTheme="majorHAnsi" w:eastAsia="Times New Roman" w:hAnsiTheme="majorHAnsi" w:cstheme="majorHAnsi"/>
          <w:snapToGrid w:val="0"/>
          <w:color w:val="525252" w:themeColor="accent3" w:themeShade="80"/>
          <w:sz w:val="24"/>
          <w:szCs w:val="20"/>
        </w:rPr>
        <w:t>ethos</w:t>
      </w:r>
      <w:proofErr w:type="gramEnd"/>
    </w:p>
    <w:p w14:paraId="3751762E" w14:textId="77777777" w:rsidR="00DA26DD" w:rsidRPr="004C79A5"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Seeking compromise</w:t>
      </w:r>
    </w:p>
    <w:p w14:paraId="4B2F9CB3" w14:textId="14451639" w:rsidR="00DA26DD" w:rsidRDefault="00DA26DD" w:rsidP="007B3B78">
      <w:pPr>
        <w:numPr>
          <w:ilvl w:val="0"/>
          <w:numId w:val="33"/>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Having a learning focus to ensure ongoing organisational </w:t>
      </w:r>
      <w:proofErr w:type="gramStart"/>
      <w:r w:rsidRPr="004C79A5">
        <w:rPr>
          <w:rFonts w:asciiTheme="majorHAnsi" w:eastAsia="Times New Roman" w:hAnsiTheme="majorHAnsi" w:cstheme="majorHAnsi"/>
          <w:snapToGrid w:val="0"/>
          <w:color w:val="525252" w:themeColor="accent3" w:themeShade="80"/>
          <w:sz w:val="24"/>
          <w:szCs w:val="20"/>
        </w:rPr>
        <w:t>learning</w:t>
      </w:r>
      <w:proofErr w:type="gramEnd"/>
      <w:r w:rsidRPr="004C79A5">
        <w:rPr>
          <w:rFonts w:asciiTheme="majorHAnsi" w:eastAsia="Times New Roman" w:hAnsiTheme="majorHAnsi" w:cstheme="majorHAnsi"/>
          <w:snapToGrid w:val="0"/>
          <w:color w:val="525252" w:themeColor="accent3" w:themeShade="80"/>
          <w:sz w:val="24"/>
          <w:szCs w:val="20"/>
        </w:rPr>
        <w:t xml:space="preserve"> </w:t>
      </w:r>
    </w:p>
    <w:p w14:paraId="397249F8" w14:textId="77777777" w:rsidR="007B3B78" w:rsidRPr="004C79A5" w:rsidRDefault="007B3B78" w:rsidP="007B3B78">
      <w:pPr>
        <w:spacing w:after="0" w:line="240" w:lineRule="auto"/>
        <w:ind w:left="1134"/>
        <w:rPr>
          <w:rFonts w:asciiTheme="majorHAnsi" w:eastAsia="Times New Roman" w:hAnsiTheme="majorHAnsi" w:cstheme="majorHAnsi"/>
          <w:snapToGrid w:val="0"/>
          <w:color w:val="525252" w:themeColor="accent3" w:themeShade="80"/>
          <w:sz w:val="24"/>
          <w:szCs w:val="20"/>
        </w:rPr>
      </w:pPr>
    </w:p>
    <w:p w14:paraId="3E7DD603" w14:textId="590DE9DD" w:rsidR="00DA26DD" w:rsidRPr="004C79A5" w:rsidRDefault="00781C80" w:rsidP="007B3B78">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ACAS provides a clear code for employers working through all the stages (across the informal and formal steps) of managing grievances.  The </w:t>
      </w:r>
      <w:r w:rsidR="003B7697" w:rsidRPr="003B7697">
        <w:rPr>
          <w:rFonts w:asciiTheme="majorHAnsi" w:eastAsia="Times New Roman" w:hAnsiTheme="majorHAnsi" w:cstheme="majorHAnsi"/>
          <w:snapToGrid w:val="0"/>
          <w:color w:val="525252" w:themeColor="accent3" w:themeShade="80"/>
          <w:sz w:val="24"/>
          <w:szCs w:val="20"/>
          <w:highlight w:val="yellow"/>
        </w:rPr>
        <w:t>PARISH NAME</w:t>
      </w:r>
      <w:r w:rsidRPr="004C79A5">
        <w:rPr>
          <w:rFonts w:asciiTheme="majorHAnsi" w:eastAsia="Times New Roman" w:hAnsiTheme="majorHAnsi" w:cstheme="majorHAnsi"/>
          <w:snapToGrid w:val="0"/>
          <w:color w:val="525252" w:themeColor="accent3" w:themeShade="80"/>
          <w:sz w:val="24"/>
          <w:szCs w:val="20"/>
        </w:rPr>
        <w:t xml:space="preserve"> will comply with this Code in all formal grievance situations.  The Code seeks to ensure that as far as is possible, all issues are resolved in the workplace and within the </w:t>
      </w:r>
      <w:r w:rsidR="003B7697" w:rsidRPr="003B7697">
        <w:rPr>
          <w:rFonts w:asciiTheme="majorHAnsi" w:eastAsia="Times New Roman" w:hAnsiTheme="majorHAnsi" w:cstheme="majorHAnsi"/>
          <w:snapToGrid w:val="0"/>
          <w:color w:val="525252" w:themeColor="accent3" w:themeShade="80"/>
          <w:sz w:val="24"/>
          <w:szCs w:val="20"/>
          <w:highlight w:val="yellow"/>
        </w:rPr>
        <w:t>PARISH NAME</w:t>
      </w:r>
      <w:r w:rsidRPr="004C79A5">
        <w:rPr>
          <w:rFonts w:asciiTheme="majorHAnsi" w:eastAsia="Times New Roman" w:hAnsiTheme="majorHAnsi" w:cstheme="majorHAnsi"/>
          <w:snapToGrid w:val="0"/>
          <w:color w:val="525252" w:themeColor="accent3" w:themeShade="80"/>
          <w:sz w:val="24"/>
          <w:szCs w:val="20"/>
        </w:rPr>
        <w:t xml:space="preserve"> culture and context. Employees (and their representatives) should feel comfortable with this approach which should sit well with our distinctive context.  </w:t>
      </w:r>
    </w:p>
    <w:p w14:paraId="63F5E43F" w14:textId="5373C426" w:rsidR="00781C80" w:rsidRPr="004C79A5" w:rsidRDefault="00DA26DD" w:rsidP="007B3B78">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All grievance-related issues must be dealt with fairly, </w:t>
      </w:r>
      <w:proofErr w:type="gramStart"/>
      <w:r w:rsidRPr="004C79A5">
        <w:rPr>
          <w:rFonts w:asciiTheme="majorHAnsi" w:eastAsia="Times New Roman" w:hAnsiTheme="majorHAnsi" w:cstheme="majorHAnsi"/>
          <w:snapToGrid w:val="0"/>
          <w:color w:val="525252" w:themeColor="accent3" w:themeShade="80"/>
          <w:sz w:val="24"/>
          <w:szCs w:val="20"/>
        </w:rPr>
        <w:t>consistently</w:t>
      </w:r>
      <w:proofErr w:type="gramEnd"/>
      <w:r w:rsidRPr="004C79A5">
        <w:rPr>
          <w:rFonts w:asciiTheme="majorHAnsi" w:eastAsia="Times New Roman" w:hAnsiTheme="majorHAnsi" w:cstheme="majorHAnsi"/>
          <w:snapToGrid w:val="0"/>
          <w:color w:val="525252" w:themeColor="accent3" w:themeShade="80"/>
          <w:sz w:val="24"/>
          <w:szCs w:val="20"/>
        </w:rPr>
        <w:t xml:space="preserve"> and reasonably, in accordance with our published </w:t>
      </w:r>
      <w:r w:rsidRPr="003B7697">
        <w:rPr>
          <w:rFonts w:asciiTheme="majorHAnsi" w:eastAsia="Times New Roman" w:hAnsiTheme="majorHAnsi" w:cstheme="majorHAnsi"/>
          <w:snapToGrid w:val="0"/>
          <w:color w:val="525252" w:themeColor="accent3" w:themeShade="80"/>
          <w:sz w:val="24"/>
          <w:szCs w:val="20"/>
          <w:highlight w:val="yellow"/>
        </w:rPr>
        <w:t>Grievance policy (Appendix 5).</w:t>
      </w:r>
    </w:p>
    <w:p w14:paraId="452A35E2" w14:textId="77777777" w:rsidR="007909CA" w:rsidRPr="004C79A5" w:rsidRDefault="007909CA" w:rsidP="000D52FE">
      <w:pPr>
        <w:pStyle w:val="Heading3"/>
        <w:rPr>
          <w:color w:val="525252" w:themeColor="accent3" w:themeShade="80"/>
        </w:rPr>
      </w:pPr>
    </w:p>
    <w:p w14:paraId="16B51329" w14:textId="464300FF" w:rsidR="00656CC6" w:rsidRPr="004C79A5" w:rsidRDefault="00656CC6" w:rsidP="000D52FE">
      <w:pPr>
        <w:pStyle w:val="Heading3"/>
        <w:rPr>
          <w:color w:val="525252" w:themeColor="accent3" w:themeShade="80"/>
        </w:rPr>
      </w:pPr>
      <w:bookmarkStart w:id="87" w:name="_Toc103842681"/>
      <w:r w:rsidRPr="004C79A5">
        <w:rPr>
          <w:color w:val="525252" w:themeColor="accent3" w:themeShade="80"/>
        </w:rPr>
        <w:t>Safeguarding</w:t>
      </w:r>
      <w:bookmarkEnd w:id="87"/>
    </w:p>
    <w:p w14:paraId="0BBDD800" w14:textId="77777777" w:rsidR="00DA26DD" w:rsidRPr="004C79A5" w:rsidRDefault="00DA26DD" w:rsidP="00647C75">
      <w:pPr>
        <w:pStyle w:val="ListParagraph"/>
        <w:widowControl/>
        <w:numPr>
          <w:ilvl w:val="0"/>
          <w:numId w:val="41"/>
        </w:numPr>
        <w:spacing w:before="480" w:after="360"/>
        <w:rPr>
          <w:rFonts w:ascii="Calibri" w:eastAsia="Calibri" w:hAnsi="Calibri" w:cs="Calibri"/>
          <w:vanish/>
          <w:sz w:val="48"/>
          <w:szCs w:val="48"/>
          <w:lang w:val="en-GB"/>
        </w:rPr>
      </w:pPr>
    </w:p>
    <w:p w14:paraId="7F3FEBC9" w14:textId="4207579B" w:rsidR="00DA26DD" w:rsidRPr="004C79A5" w:rsidRDefault="00DA26DD" w:rsidP="007B3B78">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As part of the Christian Church living in the spirit of the Gospel, the Diocese of Coventry is committed to protect and care for everyone in the church community, but especially children and adults at risk.</w:t>
      </w:r>
      <w:r w:rsidR="009215CE" w:rsidRPr="004C79A5">
        <w:rPr>
          <w:rFonts w:asciiTheme="majorHAnsi" w:eastAsia="Times New Roman" w:hAnsiTheme="majorHAnsi" w:cstheme="majorHAnsi"/>
          <w:snapToGrid w:val="0"/>
          <w:color w:val="525252" w:themeColor="accent3" w:themeShade="80"/>
          <w:sz w:val="24"/>
          <w:szCs w:val="20"/>
        </w:rPr>
        <w:t xml:space="preserve"> The Safeguarding Statement policy can be found on the Diocesan website at </w:t>
      </w:r>
      <w:hyperlink r:id="rId19" w:history="1">
        <w:r w:rsidR="009215CE" w:rsidRPr="004C79A5">
          <w:rPr>
            <w:rStyle w:val="Hyperlink"/>
            <w:rFonts w:asciiTheme="majorHAnsi" w:eastAsia="Times New Roman" w:hAnsiTheme="majorHAnsi" w:cstheme="majorHAnsi"/>
            <w:snapToGrid w:val="0"/>
            <w:sz w:val="24"/>
            <w:szCs w:val="20"/>
          </w:rPr>
          <w:t>https://www.coventry.anglican.org/safeguarding</w:t>
        </w:r>
      </w:hyperlink>
    </w:p>
    <w:p w14:paraId="6851B438" w14:textId="11901182" w:rsidR="009215CE" w:rsidRPr="004C79A5" w:rsidRDefault="009215CE" w:rsidP="007B3B78">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Where deemed appropriate, your employment will be subject to Enhanced Disclosure with the Disclosure and Barring Service.</w:t>
      </w:r>
    </w:p>
    <w:p w14:paraId="300C07FF" w14:textId="53DCBAE7" w:rsidR="00DA26DD" w:rsidRPr="004C79A5" w:rsidRDefault="00DA26DD" w:rsidP="007B3B78">
      <w:pPr>
        <w:pStyle w:val="Paragraph"/>
        <w:numPr>
          <w:ilvl w:val="1"/>
          <w:numId w:val="41"/>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purpose of the Safeguarding policy </w:t>
      </w:r>
      <w:r w:rsidR="008C3733" w:rsidRPr="004C79A5">
        <w:rPr>
          <w:rFonts w:asciiTheme="majorHAnsi" w:eastAsia="Times New Roman" w:hAnsiTheme="majorHAnsi" w:cstheme="majorHAnsi"/>
          <w:snapToGrid w:val="0"/>
          <w:color w:val="525252" w:themeColor="accent3" w:themeShade="80"/>
          <w:sz w:val="24"/>
          <w:szCs w:val="20"/>
        </w:rPr>
        <w:t xml:space="preserve">(Appendix 15) </w:t>
      </w:r>
      <w:r w:rsidRPr="004C79A5">
        <w:rPr>
          <w:rFonts w:asciiTheme="majorHAnsi" w:eastAsia="Times New Roman" w:hAnsiTheme="majorHAnsi" w:cstheme="majorHAnsi"/>
          <w:snapToGrid w:val="0"/>
          <w:color w:val="525252" w:themeColor="accent3" w:themeShade="80"/>
          <w:sz w:val="24"/>
          <w:szCs w:val="20"/>
        </w:rPr>
        <w:t xml:space="preserve">is to set out the expectations placed on those working and volunteering in the Diocese of Coventry and to provide information that promotes the safeguarding of all children and </w:t>
      </w:r>
      <w:proofErr w:type="gramStart"/>
      <w:r w:rsidRPr="004C79A5">
        <w:rPr>
          <w:rFonts w:asciiTheme="majorHAnsi" w:eastAsia="Times New Roman" w:hAnsiTheme="majorHAnsi" w:cstheme="majorHAnsi"/>
          <w:snapToGrid w:val="0"/>
          <w:color w:val="525252" w:themeColor="accent3" w:themeShade="80"/>
          <w:sz w:val="24"/>
          <w:szCs w:val="20"/>
        </w:rPr>
        <w:t>adults</w:t>
      </w:r>
      <w:proofErr w:type="gramEnd"/>
    </w:p>
    <w:p w14:paraId="5FA2E952" w14:textId="758FE291" w:rsidR="00DA26DD" w:rsidRPr="004C79A5" w:rsidRDefault="00DA26DD" w:rsidP="007B3B78">
      <w:pPr>
        <w:pStyle w:val="Paragraph"/>
        <w:numPr>
          <w:ilvl w:val="1"/>
          <w:numId w:val="41"/>
        </w:numPr>
        <w:spacing w:before="0"/>
        <w:ind w:left="567" w:hanging="567"/>
        <w:rPr>
          <w:snapToGrid w:val="0"/>
        </w:rPr>
      </w:pPr>
      <w:r w:rsidRPr="004C79A5">
        <w:rPr>
          <w:rFonts w:asciiTheme="majorHAnsi" w:eastAsia="Times New Roman" w:hAnsiTheme="majorHAnsi" w:cstheme="majorHAnsi"/>
          <w:snapToGrid w:val="0"/>
          <w:color w:val="525252" w:themeColor="accent3" w:themeShade="80"/>
          <w:sz w:val="24"/>
          <w:szCs w:val="20"/>
        </w:rPr>
        <w:t xml:space="preserve">This policy applies to every parish, even those that don’t provide any activities for </w:t>
      </w:r>
      <w:proofErr w:type="gramStart"/>
      <w:r w:rsidRPr="004C79A5">
        <w:rPr>
          <w:rFonts w:asciiTheme="majorHAnsi" w:eastAsia="Times New Roman" w:hAnsiTheme="majorHAnsi" w:cstheme="majorHAnsi"/>
          <w:snapToGrid w:val="0"/>
          <w:color w:val="525252" w:themeColor="accent3" w:themeShade="80"/>
          <w:sz w:val="24"/>
          <w:szCs w:val="20"/>
        </w:rPr>
        <w:t>children</w:t>
      </w:r>
      <w:proofErr w:type="gramEnd"/>
    </w:p>
    <w:p w14:paraId="2BF3CE83" w14:textId="5762AC67" w:rsidR="00DA26DD" w:rsidRPr="004C79A5" w:rsidRDefault="00E327EC" w:rsidP="007B3B78">
      <w:pPr>
        <w:pStyle w:val="Paragraph"/>
        <w:numPr>
          <w:ilvl w:val="1"/>
          <w:numId w:val="41"/>
        </w:numPr>
        <w:spacing w:before="0"/>
        <w:ind w:left="567" w:hanging="567"/>
        <w:rPr>
          <w:snapToGrid w:val="0"/>
        </w:rPr>
      </w:pPr>
      <w:r w:rsidRPr="004C79A5">
        <w:rPr>
          <w:rFonts w:asciiTheme="majorHAnsi" w:eastAsia="Times New Roman" w:hAnsiTheme="majorHAnsi" w:cstheme="majorHAnsi"/>
          <w:snapToGrid w:val="0"/>
          <w:color w:val="525252" w:themeColor="accent3" w:themeShade="80"/>
          <w:sz w:val="24"/>
          <w:szCs w:val="20"/>
        </w:rPr>
        <w:t xml:space="preserve">You should familiarise yourself with the Safeguarding Policy (Appendix 15) </w:t>
      </w:r>
    </w:p>
    <w:p w14:paraId="41A653CF" w14:textId="22518B49" w:rsidR="00F1159F" w:rsidRPr="004C79A5" w:rsidRDefault="00F1159F">
      <w:pPr>
        <w:rPr>
          <w:color w:val="525252" w:themeColor="accent3" w:themeShade="80"/>
        </w:rPr>
      </w:pPr>
      <w:r w:rsidRPr="004C79A5">
        <w:rPr>
          <w:color w:val="525252" w:themeColor="accent3" w:themeShade="80"/>
        </w:rPr>
        <w:br w:type="page"/>
      </w:r>
    </w:p>
    <w:p w14:paraId="5A903ECB" w14:textId="13A1E4A1" w:rsidR="003425B1" w:rsidRDefault="003425B1" w:rsidP="00AC2A9F">
      <w:pPr>
        <w:pStyle w:val="Heading1"/>
        <w:jc w:val="center"/>
      </w:pPr>
      <w:bookmarkStart w:id="88" w:name="_Toc103842682"/>
      <w:r w:rsidRPr="004C79A5">
        <w:lastRenderedPageBreak/>
        <w:t>Appendi</w:t>
      </w:r>
      <w:r w:rsidR="0092185B" w:rsidRPr="004C79A5">
        <w:t>c</w:t>
      </w:r>
      <w:r w:rsidRPr="004C79A5">
        <w:t>es</w:t>
      </w:r>
      <w:r w:rsidR="0092185B" w:rsidRPr="004C79A5">
        <w:t xml:space="preserve"> List</w:t>
      </w:r>
      <w:bookmarkEnd w:id="88"/>
    </w:p>
    <w:tbl>
      <w:tblPr>
        <w:tblStyle w:val="TableGrid"/>
        <w:tblW w:w="7372" w:type="dxa"/>
        <w:tblInd w:w="-856" w:type="dxa"/>
        <w:tblLook w:val="04A0" w:firstRow="1" w:lastRow="0" w:firstColumn="1" w:lastColumn="0" w:noHBand="0" w:noVBand="1"/>
      </w:tblPr>
      <w:tblGrid>
        <w:gridCol w:w="1277"/>
        <w:gridCol w:w="6095"/>
      </w:tblGrid>
      <w:tr w:rsidR="00C76F0E" w:rsidRPr="004C79A5" w14:paraId="19635C78" w14:textId="6FF38373" w:rsidTr="00C76F0E">
        <w:tc>
          <w:tcPr>
            <w:tcW w:w="1277" w:type="dxa"/>
            <w:shd w:val="clear" w:color="auto" w:fill="D9E2F3" w:themeFill="accent1" w:themeFillTint="33"/>
          </w:tcPr>
          <w:p w14:paraId="75A66A98" w14:textId="77777777" w:rsidR="00C76F0E" w:rsidRPr="004C79A5" w:rsidRDefault="00C76F0E" w:rsidP="00D51209">
            <w:pPr>
              <w:jc w:val="center"/>
            </w:pPr>
            <w:r w:rsidRPr="004C79A5">
              <w:t>Appendix</w:t>
            </w:r>
          </w:p>
        </w:tc>
        <w:tc>
          <w:tcPr>
            <w:tcW w:w="6095" w:type="dxa"/>
            <w:shd w:val="clear" w:color="auto" w:fill="D9E2F3" w:themeFill="accent1" w:themeFillTint="33"/>
          </w:tcPr>
          <w:p w14:paraId="0C544EE5" w14:textId="77777777" w:rsidR="00C76F0E" w:rsidRPr="004C79A5" w:rsidRDefault="00C76F0E" w:rsidP="00D51209">
            <w:pPr>
              <w:jc w:val="center"/>
            </w:pPr>
            <w:r w:rsidRPr="004C79A5">
              <w:t>Policy</w:t>
            </w:r>
          </w:p>
        </w:tc>
      </w:tr>
      <w:tr w:rsidR="00C76F0E" w:rsidRPr="004C79A5" w14:paraId="020C1DCF" w14:textId="623A445F" w:rsidTr="00C76F0E">
        <w:tc>
          <w:tcPr>
            <w:tcW w:w="1277" w:type="dxa"/>
          </w:tcPr>
          <w:p w14:paraId="13DF20B1" w14:textId="77777777" w:rsidR="00C76F0E" w:rsidRPr="004C79A5" w:rsidRDefault="00C76F0E" w:rsidP="00D51209">
            <w:pPr>
              <w:jc w:val="center"/>
            </w:pPr>
            <w:r w:rsidRPr="004C79A5">
              <w:t>1</w:t>
            </w:r>
          </w:p>
        </w:tc>
        <w:tc>
          <w:tcPr>
            <w:tcW w:w="6095" w:type="dxa"/>
          </w:tcPr>
          <w:p w14:paraId="71F5E982" w14:textId="77777777" w:rsidR="00C76F0E" w:rsidRPr="004C79A5" w:rsidRDefault="00C76F0E" w:rsidP="00D51209">
            <w:r w:rsidRPr="004C79A5">
              <w:t>Sickness Absence</w:t>
            </w:r>
          </w:p>
        </w:tc>
      </w:tr>
      <w:tr w:rsidR="00C76F0E" w:rsidRPr="004C79A5" w14:paraId="48FAEDA8" w14:textId="0008F8FC" w:rsidTr="00C76F0E">
        <w:tc>
          <w:tcPr>
            <w:tcW w:w="1277" w:type="dxa"/>
          </w:tcPr>
          <w:p w14:paraId="25E05229" w14:textId="77777777" w:rsidR="00C76F0E" w:rsidRPr="004C79A5" w:rsidRDefault="00C76F0E" w:rsidP="00D51209">
            <w:pPr>
              <w:jc w:val="center"/>
            </w:pPr>
            <w:r w:rsidRPr="004C79A5">
              <w:t>2a</w:t>
            </w:r>
          </w:p>
        </w:tc>
        <w:tc>
          <w:tcPr>
            <w:tcW w:w="6095" w:type="dxa"/>
          </w:tcPr>
          <w:p w14:paraId="29BCBF12" w14:textId="77777777" w:rsidR="00C76F0E" w:rsidRPr="004C79A5" w:rsidRDefault="00C76F0E" w:rsidP="00D51209">
            <w:proofErr w:type="spellStart"/>
            <w:r w:rsidRPr="004C79A5">
              <w:t>Self Certification</w:t>
            </w:r>
            <w:proofErr w:type="spellEnd"/>
            <w:r w:rsidRPr="004C79A5">
              <w:t xml:space="preserve"> form</w:t>
            </w:r>
          </w:p>
        </w:tc>
      </w:tr>
      <w:tr w:rsidR="00C76F0E" w:rsidRPr="004C79A5" w14:paraId="5B2F7BD4" w14:textId="3BCDA569" w:rsidTr="00C76F0E">
        <w:tc>
          <w:tcPr>
            <w:tcW w:w="1277" w:type="dxa"/>
          </w:tcPr>
          <w:p w14:paraId="5D7C10E2" w14:textId="77777777" w:rsidR="00C76F0E" w:rsidRPr="004C79A5" w:rsidRDefault="00C76F0E" w:rsidP="00D51209">
            <w:pPr>
              <w:jc w:val="center"/>
            </w:pPr>
            <w:r w:rsidRPr="004C79A5">
              <w:t>2b</w:t>
            </w:r>
          </w:p>
        </w:tc>
        <w:tc>
          <w:tcPr>
            <w:tcW w:w="6095" w:type="dxa"/>
          </w:tcPr>
          <w:p w14:paraId="7BA0998C" w14:textId="77777777" w:rsidR="00C76F0E" w:rsidRPr="004C79A5" w:rsidRDefault="00C76F0E" w:rsidP="00D51209">
            <w:r w:rsidRPr="004C79A5">
              <w:t>Absence Improvement Plan</w:t>
            </w:r>
          </w:p>
        </w:tc>
      </w:tr>
      <w:tr w:rsidR="00C76F0E" w:rsidRPr="004C79A5" w14:paraId="37A15F0F" w14:textId="5B287739" w:rsidTr="00C76F0E">
        <w:tc>
          <w:tcPr>
            <w:tcW w:w="1277" w:type="dxa"/>
          </w:tcPr>
          <w:p w14:paraId="47AE6A7A" w14:textId="77777777" w:rsidR="00C76F0E" w:rsidRPr="004C79A5" w:rsidRDefault="00C76F0E" w:rsidP="00D51209">
            <w:pPr>
              <w:jc w:val="center"/>
            </w:pPr>
            <w:r>
              <w:t>2c</w:t>
            </w:r>
          </w:p>
        </w:tc>
        <w:tc>
          <w:tcPr>
            <w:tcW w:w="6095" w:type="dxa"/>
          </w:tcPr>
          <w:p w14:paraId="0937AAD5" w14:textId="77777777" w:rsidR="00C76F0E" w:rsidRPr="004C79A5" w:rsidRDefault="00C76F0E" w:rsidP="00D51209">
            <w:r>
              <w:t>Return to Work Interview form</w:t>
            </w:r>
          </w:p>
        </w:tc>
      </w:tr>
      <w:tr w:rsidR="00C76F0E" w:rsidRPr="004C79A5" w14:paraId="4958B303" w14:textId="2DE9B2D9" w:rsidTr="00C76F0E">
        <w:tc>
          <w:tcPr>
            <w:tcW w:w="1277" w:type="dxa"/>
          </w:tcPr>
          <w:p w14:paraId="44C88656" w14:textId="77777777" w:rsidR="00C76F0E" w:rsidRPr="004C79A5" w:rsidRDefault="00C76F0E" w:rsidP="00D51209">
            <w:pPr>
              <w:jc w:val="center"/>
            </w:pPr>
            <w:r w:rsidRPr="004C79A5">
              <w:t>3a</w:t>
            </w:r>
          </w:p>
        </w:tc>
        <w:tc>
          <w:tcPr>
            <w:tcW w:w="6095" w:type="dxa"/>
          </w:tcPr>
          <w:p w14:paraId="5BD65A72" w14:textId="77777777" w:rsidR="00C76F0E" w:rsidRPr="004C79A5" w:rsidRDefault="00C76F0E" w:rsidP="00D51209">
            <w:r w:rsidRPr="004C79A5">
              <w:t>Appraisals</w:t>
            </w:r>
          </w:p>
        </w:tc>
      </w:tr>
      <w:tr w:rsidR="00C76F0E" w:rsidRPr="004C79A5" w14:paraId="051C6A14" w14:textId="54A39A17" w:rsidTr="00C76F0E">
        <w:tc>
          <w:tcPr>
            <w:tcW w:w="1277" w:type="dxa"/>
          </w:tcPr>
          <w:p w14:paraId="6AD84DA2" w14:textId="77777777" w:rsidR="00C76F0E" w:rsidRPr="004C79A5" w:rsidRDefault="00C76F0E" w:rsidP="00D51209">
            <w:pPr>
              <w:jc w:val="center"/>
            </w:pPr>
            <w:r w:rsidRPr="004C79A5">
              <w:t>3b</w:t>
            </w:r>
          </w:p>
        </w:tc>
        <w:tc>
          <w:tcPr>
            <w:tcW w:w="6095" w:type="dxa"/>
          </w:tcPr>
          <w:p w14:paraId="07272E00" w14:textId="77777777" w:rsidR="00C76F0E" w:rsidRPr="004C79A5" w:rsidRDefault="00C76F0E" w:rsidP="00D51209">
            <w:r w:rsidRPr="004C79A5">
              <w:t>Appraisal guidance notes</w:t>
            </w:r>
          </w:p>
        </w:tc>
      </w:tr>
      <w:tr w:rsidR="00C76F0E" w:rsidRPr="004C79A5" w14:paraId="64131C9A" w14:textId="765CE23F" w:rsidTr="00C76F0E">
        <w:tc>
          <w:tcPr>
            <w:tcW w:w="1277" w:type="dxa"/>
          </w:tcPr>
          <w:p w14:paraId="2E1E3DF5" w14:textId="77777777" w:rsidR="00C76F0E" w:rsidRPr="004C79A5" w:rsidRDefault="00C76F0E" w:rsidP="00D51209">
            <w:pPr>
              <w:jc w:val="center"/>
            </w:pPr>
            <w:r w:rsidRPr="004C79A5">
              <w:t>3c</w:t>
            </w:r>
          </w:p>
        </w:tc>
        <w:tc>
          <w:tcPr>
            <w:tcW w:w="6095" w:type="dxa"/>
          </w:tcPr>
          <w:p w14:paraId="593BBEC9" w14:textId="77777777" w:rsidR="00C76F0E" w:rsidRPr="004C79A5" w:rsidRDefault="00C76F0E" w:rsidP="00D51209">
            <w:r w:rsidRPr="004C79A5">
              <w:t>Appraisal form</w:t>
            </w:r>
          </w:p>
        </w:tc>
      </w:tr>
      <w:tr w:rsidR="00C76F0E" w:rsidRPr="004C79A5" w14:paraId="1E547666" w14:textId="095BFD9D" w:rsidTr="00C76F0E">
        <w:tc>
          <w:tcPr>
            <w:tcW w:w="1277" w:type="dxa"/>
          </w:tcPr>
          <w:p w14:paraId="4C3D3C40" w14:textId="77777777" w:rsidR="00C76F0E" w:rsidRPr="004C79A5" w:rsidRDefault="00C76F0E" w:rsidP="00D51209">
            <w:pPr>
              <w:jc w:val="center"/>
            </w:pPr>
            <w:r w:rsidRPr="004C79A5">
              <w:t>4</w:t>
            </w:r>
          </w:p>
        </w:tc>
        <w:tc>
          <w:tcPr>
            <w:tcW w:w="6095" w:type="dxa"/>
          </w:tcPr>
          <w:p w14:paraId="643D4A33" w14:textId="77777777" w:rsidR="00C76F0E" w:rsidRPr="004C79A5" w:rsidRDefault="00C76F0E" w:rsidP="00D51209">
            <w:r w:rsidRPr="004C79A5">
              <w:t>Equal Opportunities and Positive Working</w:t>
            </w:r>
          </w:p>
        </w:tc>
      </w:tr>
      <w:tr w:rsidR="00C76F0E" w:rsidRPr="004C79A5" w14:paraId="783AA90C" w14:textId="43BA0398" w:rsidTr="00C76F0E">
        <w:tc>
          <w:tcPr>
            <w:tcW w:w="1277" w:type="dxa"/>
          </w:tcPr>
          <w:p w14:paraId="294EE1CD" w14:textId="77777777" w:rsidR="00C76F0E" w:rsidRPr="004C79A5" w:rsidRDefault="00C76F0E" w:rsidP="00D51209">
            <w:pPr>
              <w:jc w:val="center"/>
            </w:pPr>
            <w:r w:rsidRPr="004C79A5">
              <w:t>5 + 6</w:t>
            </w:r>
          </w:p>
        </w:tc>
        <w:tc>
          <w:tcPr>
            <w:tcW w:w="6095" w:type="dxa"/>
          </w:tcPr>
          <w:p w14:paraId="52393888" w14:textId="77777777" w:rsidR="00C76F0E" w:rsidRPr="004C79A5" w:rsidRDefault="00C76F0E" w:rsidP="00D51209">
            <w:r w:rsidRPr="004C79A5">
              <w:t xml:space="preserve">Grievance and Disciplinary </w:t>
            </w:r>
          </w:p>
        </w:tc>
      </w:tr>
      <w:tr w:rsidR="00C76F0E" w:rsidRPr="004C79A5" w14:paraId="3BBC2B2A" w14:textId="4E716FFA" w:rsidTr="00C76F0E">
        <w:tc>
          <w:tcPr>
            <w:tcW w:w="1277" w:type="dxa"/>
          </w:tcPr>
          <w:p w14:paraId="294625FA" w14:textId="77777777" w:rsidR="00C76F0E" w:rsidRPr="004C79A5" w:rsidRDefault="00C76F0E" w:rsidP="00D51209">
            <w:pPr>
              <w:jc w:val="center"/>
            </w:pPr>
            <w:r w:rsidRPr="004C79A5">
              <w:t>7</w:t>
            </w:r>
          </w:p>
        </w:tc>
        <w:tc>
          <w:tcPr>
            <w:tcW w:w="6095" w:type="dxa"/>
          </w:tcPr>
          <w:p w14:paraId="032BA095" w14:textId="77777777" w:rsidR="00C76F0E" w:rsidRPr="004C79A5" w:rsidRDefault="00C76F0E" w:rsidP="00D51209">
            <w:r w:rsidRPr="004C79A5">
              <w:t>Capability Procedure</w:t>
            </w:r>
          </w:p>
        </w:tc>
      </w:tr>
      <w:tr w:rsidR="00C76F0E" w:rsidRPr="004C79A5" w14:paraId="48A6039F" w14:textId="63EA2941" w:rsidTr="00C76F0E">
        <w:tc>
          <w:tcPr>
            <w:tcW w:w="1277" w:type="dxa"/>
          </w:tcPr>
          <w:p w14:paraId="3CD0C0D7" w14:textId="77777777" w:rsidR="00C76F0E" w:rsidRPr="004C79A5" w:rsidRDefault="00C76F0E" w:rsidP="00D51209">
            <w:pPr>
              <w:jc w:val="center"/>
            </w:pPr>
            <w:r w:rsidRPr="004C79A5">
              <w:t>7b</w:t>
            </w:r>
          </w:p>
        </w:tc>
        <w:tc>
          <w:tcPr>
            <w:tcW w:w="6095" w:type="dxa"/>
          </w:tcPr>
          <w:p w14:paraId="2F82D159" w14:textId="77777777" w:rsidR="00C76F0E" w:rsidRPr="004C79A5" w:rsidRDefault="00C76F0E" w:rsidP="00D51209">
            <w:r w:rsidRPr="004C79A5">
              <w:t>Performance improvement plan</w:t>
            </w:r>
          </w:p>
        </w:tc>
      </w:tr>
      <w:tr w:rsidR="00C76F0E" w:rsidRPr="004C79A5" w14:paraId="3ED35851" w14:textId="3B9139B8" w:rsidTr="00C76F0E">
        <w:tc>
          <w:tcPr>
            <w:tcW w:w="1277" w:type="dxa"/>
          </w:tcPr>
          <w:p w14:paraId="23E5BEC2" w14:textId="77777777" w:rsidR="00C76F0E" w:rsidRPr="004C79A5" w:rsidRDefault="00C76F0E" w:rsidP="00D51209">
            <w:pPr>
              <w:jc w:val="center"/>
            </w:pPr>
            <w:r w:rsidRPr="004C79A5">
              <w:t>8</w:t>
            </w:r>
          </w:p>
        </w:tc>
        <w:tc>
          <w:tcPr>
            <w:tcW w:w="6095" w:type="dxa"/>
          </w:tcPr>
          <w:p w14:paraId="3FD3E3B4" w14:textId="77777777" w:rsidR="00C76F0E" w:rsidRPr="004C79A5" w:rsidRDefault="00C76F0E" w:rsidP="00D51209">
            <w:r w:rsidRPr="004C79A5">
              <w:t>Health and Safety</w:t>
            </w:r>
          </w:p>
        </w:tc>
      </w:tr>
      <w:tr w:rsidR="00C76F0E" w:rsidRPr="004C79A5" w14:paraId="00F7ACE0" w14:textId="35D698DA" w:rsidTr="00C76F0E">
        <w:tc>
          <w:tcPr>
            <w:tcW w:w="1277" w:type="dxa"/>
          </w:tcPr>
          <w:p w14:paraId="4CEFF2CB" w14:textId="77777777" w:rsidR="00C76F0E" w:rsidRPr="004C79A5" w:rsidRDefault="00C76F0E" w:rsidP="00D51209">
            <w:pPr>
              <w:jc w:val="center"/>
            </w:pPr>
            <w:r w:rsidRPr="004C79A5">
              <w:t>9</w:t>
            </w:r>
          </w:p>
        </w:tc>
        <w:tc>
          <w:tcPr>
            <w:tcW w:w="6095" w:type="dxa"/>
          </w:tcPr>
          <w:p w14:paraId="2C4227A5" w14:textId="77777777" w:rsidR="00C76F0E" w:rsidRPr="004C79A5" w:rsidRDefault="00C76F0E" w:rsidP="00D51209">
            <w:r w:rsidRPr="004C79A5">
              <w:t>Fire Safety Management</w:t>
            </w:r>
          </w:p>
        </w:tc>
      </w:tr>
      <w:tr w:rsidR="00C76F0E" w:rsidRPr="004C79A5" w14:paraId="72A96082" w14:textId="115DFA5D" w:rsidTr="00C76F0E">
        <w:tc>
          <w:tcPr>
            <w:tcW w:w="1277" w:type="dxa"/>
          </w:tcPr>
          <w:p w14:paraId="38AFCF3D" w14:textId="77777777" w:rsidR="00C76F0E" w:rsidRPr="004C79A5" w:rsidRDefault="00C76F0E" w:rsidP="00D51209">
            <w:pPr>
              <w:jc w:val="center"/>
            </w:pPr>
            <w:r w:rsidRPr="004C79A5">
              <w:t>10</w:t>
            </w:r>
          </w:p>
        </w:tc>
        <w:tc>
          <w:tcPr>
            <w:tcW w:w="6095" w:type="dxa"/>
          </w:tcPr>
          <w:p w14:paraId="4BAE240A" w14:textId="77777777" w:rsidR="00C76F0E" w:rsidRPr="004C79A5" w:rsidRDefault="00C76F0E" w:rsidP="00D51209">
            <w:r w:rsidRPr="004C79A5">
              <w:t>Smokefree</w:t>
            </w:r>
          </w:p>
        </w:tc>
      </w:tr>
      <w:tr w:rsidR="00C76F0E" w:rsidRPr="004C79A5" w14:paraId="1D2E93C2" w14:textId="3EF68F84" w:rsidTr="00C76F0E">
        <w:tc>
          <w:tcPr>
            <w:tcW w:w="1277" w:type="dxa"/>
          </w:tcPr>
          <w:p w14:paraId="66E84300" w14:textId="77777777" w:rsidR="00C76F0E" w:rsidRPr="004C79A5" w:rsidRDefault="00C76F0E" w:rsidP="00D51209">
            <w:pPr>
              <w:jc w:val="center"/>
            </w:pPr>
            <w:r w:rsidRPr="004C79A5">
              <w:t>11</w:t>
            </w:r>
          </w:p>
        </w:tc>
        <w:tc>
          <w:tcPr>
            <w:tcW w:w="6095" w:type="dxa"/>
          </w:tcPr>
          <w:p w14:paraId="775F46DD" w14:textId="77777777" w:rsidR="00C76F0E" w:rsidRPr="004C79A5" w:rsidRDefault="00C76F0E" w:rsidP="00D51209">
            <w:r w:rsidRPr="004C79A5">
              <w:t>Environment and Sustainability</w:t>
            </w:r>
          </w:p>
        </w:tc>
      </w:tr>
      <w:tr w:rsidR="00C76F0E" w:rsidRPr="004C79A5" w14:paraId="2CC905B6" w14:textId="37679BF4" w:rsidTr="00C76F0E">
        <w:tc>
          <w:tcPr>
            <w:tcW w:w="1277" w:type="dxa"/>
          </w:tcPr>
          <w:p w14:paraId="1EE73C8A" w14:textId="77777777" w:rsidR="00C76F0E" w:rsidRPr="004C79A5" w:rsidRDefault="00C76F0E" w:rsidP="00D51209">
            <w:pPr>
              <w:jc w:val="center"/>
            </w:pPr>
            <w:r w:rsidRPr="004C79A5">
              <w:t>12</w:t>
            </w:r>
          </w:p>
        </w:tc>
        <w:tc>
          <w:tcPr>
            <w:tcW w:w="6095" w:type="dxa"/>
          </w:tcPr>
          <w:p w14:paraId="280A436A" w14:textId="77777777" w:rsidR="00C76F0E" w:rsidRPr="004C79A5" w:rsidRDefault="00C76F0E" w:rsidP="00D51209">
            <w:r w:rsidRPr="004C79A5">
              <w:t>Social Media</w:t>
            </w:r>
          </w:p>
        </w:tc>
      </w:tr>
      <w:tr w:rsidR="00C76F0E" w:rsidRPr="004C79A5" w14:paraId="13521F70" w14:textId="56585442" w:rsidTr="00C76F0E">
        <w:tc>
          <w:tcPr>
            <w:tcW w:w="1277" w:type="dxa"/>
          </w:tcPr>
          <w:p w14:paraId="36ECE68B" w14:textId="77777777" w:rsidR="00C76F0E" w:rsidRPr="004C79A5" w:rsidRDefault="00C76F0E" w:rsidP="00D51209">
            <w:pPr>
              <w:jc w:val="center"/>
            </w:pPr>
            <w:r w:rsidRPr="004C79A5">
              <w:t>13</w:t>
            </w:r>
          </w:p>
        </w:tc>
        <w:tc>
          <w:tcPr>
            <w:tcW w:w="6095" w:type="dxa"/>
          </w:tcPr>
          <w:p w14:paraId="39552AA7" w14:textId="77777777" w:rsidR="00C76F0E" w:rsidRPr="004C79A5" w:rsidRDefault="00C76F0E" w:rsidP="00D51209">
            <w:r w:rsidRPr="004C79A5">
              <w:t>Data Protection and GDPR</w:t>
            </w:r>
          </w:p>
        </w:tc>
      </w:tr>
      <w:tr w:rsidR="00C76F0E" w:rsidRPr="004C79A5" w14:paraId="1A19409C" w14:textId="2A493F50" w:rsidTr="00C76F0E">
        <w:tc>
          <w:tcPr>
            <w:tcW w:w="1277" w:type="dxa"/>
          </w:tcPr>
          <w:p w14:paraId="23C24AB4" w14:textId="77777777" w:rsidR="00C76F0E" w:rsidRPr="004C79A5" w:rsidRDefault="00C76F0E" w:rsidP="00D51209">
            <w:pPr>
              <w:jc w:val="center"/>
            </w:pPr>
            <w:r w:rsidRPr="004C79A5">
              <w:t>14</w:t>
            </w:r>
          </w:p>
        </w:tc>
        <w:tc>
          <w:tcPr>
            <w:tcW w:w="6095" w:type="dxa"/>
          </w:tcPr>
          <w:p w14:paraId="6FB8A831" w14:textId="77777777" w:rsidR="00C76F0E" w:rsidRPr="004C79A5" w:rsidRDefault="00C76F0E" w:rsidP="00D51209">
            <w:r w:rsidRPr="004C79A5">
              <w:t>Staff Privacy Policy</w:t>
            </w:r>
          </w:p>
        </w:tc>
      </w:tr>
      <w:tr w:rsidR="00C76F0E" w:rsidRPr="004C79A5" w14:paraId="72989EA8" w14:textId="67964B4E" w:rsidTr="00C76F0E">
        <w:tc>
          <w:tcPr>
            <w:tcW w:w="1277" w:type="dxa"/>
          </w:tcPr>
          <w:p w14:paraId="55D06E39" w14:textId="77777777" w:rsidR="00C76F0E" w:rsidRPr="004C79A5" w:rsidRDefault="00C76F0E" w:rsidP="00D51209">
            <w:pPr>
              <w:jc w:val="center"/>
            </w:pPr>
            <w:r w:rsidRPr="004C79A5">
              <w:t>15</w:t>
            </w:r>
          </w:p>
        </w:tc>
        <w:tc>
          <w:tcPr>
            <w:tcW w:w="6095" w:type="dxa"/>
          </w:tcPr>
          <w:p w14:paraId="38215A79" w14:textId="77777777" w:rsidR="00C76F0E" w:rsidRPr="004C79A5" w:rsidRDefault="00C76F0E" w:rsidP="00D51209">
            <w:r w:rsidRPr="004C79A5">
              <w:t>Safeguarding</w:t>
            </w:r>
          </w:p>
        </w:tc>
      </w:tr>
      <w:tr w:rsidR="00C76F0E" w:rsidRPr="004C79A5" w14:paraId="0FDCB7A1" w14:textId="41B9D658" w:rsidTr="00C76F0E">
        <w:tc>
          <w:tcPr>
            <w:tcW w:w="1277" w:type="dxa"/>
          </w:tcPr>
          <w:p w14:paraId="640B96E7" w14:textId="77777777" w:rsidR="00C76F0E" w:rsidRPr="004C79A5" w:rsidRDefault="00C76F0E" w:rsidP="00BD7123">
            <w:pPr>
              <w:jc w:val="center"/>
            </w:pPr>
            <w:r w:rsidRPr="004C79A5">
              <w:t>16</w:t>
            </w:r>
          </w:p>
        </w:tc>
        <w:tc>
          <w:tcPr>
            <w:tcW w:w="6095" w:type="dxa"/>
          </w:tcPr>
          <w:p w14:paraId="2BA91022" w14:textId="77777777" w:rsidR="00C76F0E" w:rsidRPr="004C79A5" w:rsidRDefault="00C76F0E" w:rsidP="00BD7123">
            <w:r w:rsidRPr="004C79A5">
              <w:t>Bring your own device Cloud Solutions and Remote working</w:t>
            </w:r>
          </w:p>
        </w:tc>
      </w:tr>
      <w:tr w:rsidR="00C76F0E" w:rsidRPr="004C79A5" w14:paraId="268E21F8" w14:textId="025CC741" w:rsidTr="00C76F0E">
        <w:tc>
          <w:tcPr>
            <w:tcW w:w="1277" w:type="dxa"/>
          </w:tcPr>
          <w:p w14:paraId="217D55B6" w14:textId="77777777" w:rsidR="00C76F0E" w:rsidRPr="004C79A5" w:rsidRDefault="00C76F0E" w:rsidP="00BD7123">
            <w:pPr>
              <w:jc w:val="center"/>
            </w:pPr>
            <w:r w:rsidRPr="004C79A5">
              <w:t>17</w:t>
            </w:r>
          </w:p>
        </w:tc>
        <w:tc>
          <w:tcPr>
            <w:tcW w:w="6095" w:type="dxa"/>
          </w:tcPr>
          <w:p w14:paraId="604DDFC3" w14:textId="77777777" w:rsidR="00C76F0E" w:rsidRPr="004C79A5" w:rsidRDefault="00C76F0E" w:rsidP="00BD7123">
            <w:r w:rsidRPr="004C79A5">
              <w:t>Shared Parental Leave (Birth)</w:t>
            </w:r>
          </w:p>
        </w:tc>
      </w:tr>
      <w:tr w:rsidR="00C76F0E" w:rsidRPr="004C79A5" w14:paraId="3B30F941" w14:textId="37F485C4" w:rsidTr="00C76F0E">
        <w:tc>
          <w:tcPr>
            <w:tcW w:w="1277" w:type="dxa"/>
          </w:tcPr>
          <w:p w14:paraId="35B9F0AD" w14:textId="77777777" w:rsidR="00C76F0E" w:rsidRPr="004C79A5" w:rsidRDefault="00C76F0E" w:rsidP="00BD7123">
            <w:pPr>
              <w:jc w:val="center"/>
            </w:pPr>
            <w:r w:rsidRPr="004C79A5">
              <w:t>18</w:t>
            </w:r>
          </w:p>
        </w:tc>
        <w:tc>
          <w:tcPr>
            <w:tcW w:w="6095" w:type="dxa"/>
          </w:tcPr>
          <w:p w14:paraId="3952DE8F" w14:textId="77777777" w:rsidR="00C76F0E" w:rsidRPr="004C79A5" w:rsidRDefault="00C76F0E" w:rsidP="00BD7123">
            <w:r w:rsidRPr="004C79A5">
              <w:t>Shared Parental Leave (Adoption)</w:t>
            </w:r>
          </w:p>
        </w:tc>
      </w:tr>
      <w:tr w:rsidR="00C76F0E" w:rsidRPr="004C79A5" w14:paraId="26019F92" w14:textId="2DC83F59" w:rsidTr="00C76F0E">
        <w:tc>
          <w:tcPr>
            <w:tcW w:w="1277" w:type="dxa"/>
          </w:tcPr>
          <w:p w14:paraId="60D6FC44" w14:textId="77777777" w:rsidR="00C76F0E" w:rsidRPr="004C79A5" w:rsidRDefault="00C76F0E" w:rsidP="00BD7123">
            <w:pPr>
              <w:jc w:val="center"/>
            </w:pPr>
            <w:r w:rsidRPr="004C79A5">
              <w:t>19</w:t>
            </w:r>
          </w:p>
        </w:tc>
        <w:tc>
          <w:tcPr>
            <w:tcW w:w="6095" w:type="dxa"/>
          </w:tcPr>
          <w:p w14:paraId="3298ABBF" w14:textId="77777777" w:rsidR="00C76F0E" w:rsidRPr="004C79A5" w:rsidRDefault="00C76F0E" w:rsidP="00BD7123">
            <w:r w:rsidRPr="004C79A5">
              <w:t>Compliments, Comments and Complaints Procedure</w:t>
            </w:r>
          </w:p>
        </w:tc>
      </w:tr>
      <w:tr w:rsidR="00C76F0E" w:rsidRPr="004C79A5" w14:paraId="4627389B" w14:textId="6A648490" w:rsidTr="00C76F0E">
        <w:tc>
          <w:tcPr>
            <w:tcW w:w="1277" w:type="dxa"/>
          </w:tcPr>
          <w:p w14:paraId="27536E12" w14:textId="77777777" w:rsidR="00C76F0E" w:rsidRPr="004C79A5" w:rsidRDefault="00C76F0E" w:rsidP="00BD7123">
            <w:pPr>
              <w:jc w:val="center"/>
            </w:pPr>
            <w:r w:rsidRPr="004C79A5">
              <w:t>20</w:t>
            </w:r>
          </w:p>
        </w:tc>
        <w:tc>
          <w:tcPr>
            <w:tcW w:w="6095" w:type="dxa"/>
          </w:tcPr>
          <w:p w14:paraId="46B26DB3" w14:textId="77777777" w:rsidR="00C76F0E" w:rsidRPr="004C79A5" w:rsidRDefault="00C76F0E" w:rsidP="00BD7123">
            <w:r w:rsidRPr="004C79A5">
              <w:t>Acting Up, Honoraria and Ex Gratia Payments</w:t>
            </w:r>
          </w:p>
        </w:tc>
      </w:tr>
      <w:tr w:rsidR="00C76F0E" w:rsidRPr="004C79A5" w14:paraId="19BD950D" w14:textId="6512D8C2" w:rsidTr="00C76F0E">
        <w:tc>
          <w:tcPr>
            <w:tcW w:w="1277" w:type="dxa"/>
          </w:tcPr>
          <w:p w14:paraId="69B35E35" w14:textId="77777777" w:rsidR="00C76F0E" w:rsidRPr="004C79A5" w:rsidRDefault="00C76F0E" w:rsidP="00BD7123">
            <w:pPr>
              <w:jc w:val="center"/>
            </w:pPr>
            <w:r w:rsidRPr="004C79A5">
              <w:t>21</w:t>
            </w:r>
          </w:p>
        </w:tc>
        <w:tc>
          <w:tcPr>
            <w:tcW w:w="6095" w:type="dxa"/>
          </w:tcPr>
          <w:p w14:paraId="21321789" w14:textId="77777777" w:rsidR="00C76F0E" w:rsidRPr="004C79A5" w:rsidRDefault="00C76F0E" w:rsidP="00BD7123">
            <w:r w:rsidRPr="004C79A5">
              <w:t>Stress Prevention and Wellbeing</w:t>
            </w:r>
          </w:p>
        </w:tc>
      </w:tr>
      <w:tr w:rsidR="00C76F0E" w:rsidRPr="004C79A5" w14:paraId="096A5F97" w14:textId="147ACD76" w:rsidTr="00C76F0E">
        <w:tc>
          <w:tcPr>
            <w:tcW w:w="1277" w:type="dxa"/>
          </w:tcPr>
          <w:p w14:paraId="190BC2A1" w14:textId="77777777" w:rsidR="00C76F0E" w:rsidRPr="004C79A5" w:rsidRDefault="00C76F0E" w:rsidP="00BD7123">
            <w:pPr>
              <w:jc w:val="center"/>
            </w:pPr>
            <w:r w:rsidRPr="004C79A5">
              <w:t>22</w:t>
            </w:r>
          </w:p>
        </w:tc>
        <w:tc>
          <w:tcPr>
            <w:tcW w:w="6095" w:type="dxa"/>
          </w:tcPr>
          <w:p w14:paraId="73366916" w14:textId="0C885D94" w:rsidR="00C76F0E" w:rsidRPr="004C79A5" w:rsidRDefault="00C76F0E" w:rsidP="00BD7123">
            <w:r>
              <w:t>Sustainable Travel</w:t>
            </w:r>
          </w:p>
        </w:tc>
      </w:tr>
      <w:tr w:rsidR="00C76F0E" w:rsidRPr="004C79A5" w14:paraId="4AD8E1ED" w14:textId="0706F35D" w:rsidTr="00C76F0E">
        <w:tc>
          <w:tcPr>
            <w:tcW w:w="1277" w:type="dxa"/>
          </w:tcPr>
          <w:p w14:paraId="50E1DB3A" w14:textId="77777777" w:rsidR="00C76F0E" w:rsidRPr="004C79A5" w:rsidRDefault="00C76F0E" w:rsidP="00BD7123">
            <w:pPr>
              <w:jc w:val="center"/>
            </w:pPr>
            <w:r w:rsidRPr="004C79A5">
              <w:t>23</w:t>
            </w:r>
          </w:p>
        </w:tc>
        <w:tc>
          <w:tcPr>
            <w:tcW w:w="6095" w:type="dxa"/>
          </w:tcPr>
          <w:p w14:paraId="03A422D4" w14:textId="77777777" w:rsidR="00C76F0E" w:rsidRPr="004C79A5" w:rsidRDefault="00C76F0E" w:rsidP="00BD7123">
            <w:r w:rsidRPr="004C79A5">
              <w:t>TOIL (Time off in Lieu)</w:t>
            </w:r>
          </w:p>
        </w:tc>
      </w:tr>
      <w:tr w:rsidR="00C76F0E" w:rsidRPr="004C79A5" w14:paraId="3E1E51E8" w14:textId="012F09CA" w:rsidTr="00C76F0E">
        <w:tc>
          <w:tcPr>
            <w:tcW w:w="1277" w:type="dxa"/>
          </w:tcPr>
          <w:p w14:paraId="7D6022CD" w14:textId="77777777" w:rsidR="00C76F0E" w:rsidRPr="004C79A5" w:rsidRDefault="00C76F0E" w:rsidP="00BD7123">
            <w:pPr>
              <w:jc w:val="center"/>
            </w:pPr>
            <w:r w:rsidRPr="004C79A5">
              <w:t>24</w:t>
            </w:r>
          </w:p>
        </w:tc>
        <w:tc>
          <w:tcPr>
            <w:tcW w:w="6095" w:type="dxa"/>
          </w:tcPr>
          <w:p w14:paraId="6C240D47" w14:textId="77777777" w:rsidR="00C76F0E" w:rsidRPr="004C79A5" w:rsidRDefault="00C76F0E" w:rsidP="00BD7123">
            <w:r w:rsidRPr="004C79A5">
              <w:t>Personal Counselling</w:t>
            </w:r>
          </w:p>
        </w:tc>
      </w:tr>
      <w:tr w:rsidR="00C76F0E" w:rsidRPr="004C79A5" w14:paraId="65C15076" w14:textId="5BA94EDB" w:rsidTr="00C76F0E">
        <w:tc>
          <w:tcPr>
            <w:tcW w:w="1277" w:type="dxa"/>
          </w:tcPr>
          <w:p w14:paraId="2C390786" w14:textId="77777777" w:rsidR="00C76F0E" w:rsidRPr="004C79A5" w:rsidRDefault="00C76F0E" w:rsidP="00BD7123">
            <w:pPr>
              <w:jc w:val="center"/>
            </w:pPr>
            <w:r w:rsidRPr="004C79A5">
              <w:t>25</w:t>
            </w:r>
          </w:p>
        </w:tc>
        <w:tc>
          <w:tcPr>
            <w:tcW w:w="6095" w:type="dxa"/>
          </w:tcPr>
          <w:p w14:paraId="22E27C25" w14:textId="77777777" w:rsidR="00C76F0E" w:rsidRPr="004C79A5" w:rsidRDefault="00C76F0E" w:rsidP="00BD7123">
            <w:r w:rsidRPr="004C79A5">
              <w:t>Holiday Procedure</w:t>
            </w:r>
          </w:p>
        </w:tc>
      </w:tr>
      <w:tr w:rsidR="00C76F0E" w:rsidRPr="004C79A5" w14:paraId="0D3B7933" w14:textId="226617F1" w:rsidTr="00C76F0E">
        <w:tc>
          <w:tcPr>
            <w:tcW w:w="1277" w:type="dxa"/>
          </w:tcPr>
          <w:p w14:paraId="4438A179" w14:textId="77777777" w:rsidR="00C76F0E" w:rsidRPr="004C79A5" w:rsidRDefault="00C76F0E" w:rsidP="00BD7123">
            <w:pPr>
              <w:jc w:val="center"/>
            </w:pPr>
            <w:r w:rsidRPr="004C79A5">
              <w:t>26</w:t>
            </w:r>
          </w:p>
        </w:tc>
        <w:tc>
          <w:tcPr>
            <w:tcW w:w="6095" w:type="dxa"/>
          </w:tcPr>
          <w:p w14:paraId="4B977A4B" w14:textId="77777777" w:rsidR="00C76F0E" w:rsidRPr="004C79A5" w:rsidRDefault="00C76F0E" w:rsidP="00BD7123">
            <w:r w:rsidRPr="004C79A5">
              <w:t>Redundancy</w:t>
            </w:r>
          </w:p>
        </w:tc>
      </w:tr>
      <w:tr w:rsidR="00C76F0E" w:rsidRPr="004C79A5" w14:paraId="6CA8D49F" w14:textId="79162C24" w:rsidTr="00C76F0E">
        <w:tc>
          <w:tcPr>
            <w:tcW w:w="1277" w:type="dxa"/>
          </w:tcPr>
          <w:p w14:paraId="3DA546DC" w14:textId="77777777" w:rsidR="00C76F0E" w:rsidRPr="004C79A5" w:rsidRDefault="00C76F0E" w:rsidP="00BD7123">
            <w:pPr>
              <w:jc w:val="center"/>
            </w:pPr>
            <w:r w:rsidRPr="004C79A5">
              <w:t>26a</w:t>
            </w:r>
          </w:p>
        </w:tc>
        <w:tc>
          <w:tcPr>
            <w:tcW w:w="6095" w:type="dxa"/>
          </w:tcPr>
          <w:p w14:paraId="089C3BA5" w14:textId="77777777" w:rsidR="00C76F0E" w:rsidRPr="004C79A5" w:rsidRDefault="00C76F0E" w:rsidP="00BD7123">
            <w:r w:rsidRPr="004C79A5">
              <w:t>Restructure Proposal Form</w:t>
            </w:r>
          </w:p>
        </w:tc>
      </w:tr>
      <w:tr w:rsidR="00C76F0E" w:rsidRPr="004C79A5" w14:paraId="3AE34C58" w14:textId="1F84B513" w:rsidTr="00C76F0E">
        <w:tc>
          <w:tcPr>
            <w:tcW w:w="1277" w:type="dxa"/>
          </w:tcPr>
          <w:p w14:paraId="23F1D3FF" w14:textId="77777777" w:rsidR="00C76F0E" w:rsidRPr="004C79A5" w:rsidRDefault="00C76F0E" w:rsidP="00BD7123">
            <w:pPr>
              <w:jc w:val="center"/>
            </w:pPr>
            <w:r>
              <w:t>26b</w:t>
            </w:r>
          </w:p>
        </w:tc>
        <w:tc>
          <w:tcPr>
            <w:tcW w:w="6095" w:type="dxa"/>
          </w:tcPr>
          <w:p w14:paraId="0F5E9769" w14:textId="77777777" w:rsidR="00C76F0E" w:rsidRPr="004C79A5" w:rsidRDefault="00C76F0E" w:rsidP="00BD7123">
            <w:r>
              <w:t>Redundancy Flow Chart</w:t>
            </w:r>
          </w:p>
        </w:tc>
      </w:tr>
      <w:tr w:rsidR="00C76F0E" w:rsidRPr="004C79A5" w14:paraId="4FD21D5E" w14:textId="6D6EC4E4" w:rsidTr="00C76F0E">
        <w:tc>
          <w:tcPr>
            <w:tcW w:w="1277" w:type="dxa"/>
          </w:tcPr>
          <w:p w14:paraId="3CF4A476" w14:textId="77777777" w:rsidR="00C76F0E" w:rsidRPr="004C79A5" w:rsidRDefault="00C76F0E" w:rsidP="00BD7123">
            <w:pPr>
              <w:jc w:val="center"/>
            </w:pPr>
            <w:r w:rsidRPr="004C79A5">
              <w:t>27</w:t>
            </w:r>
          </w:p>
        </w:tc>
        <w:tc>
          <w:tcPr>
            <w:tcW w:w="6095" w:type="dxa"/>
          </w:tcPr>
          <w:p w14:paraId="10560A34" w14:textId="77777777" w:rsidR="00C76F0E" w:rsidRPr="004C79A5" w:rsidRDefault="00C76F0E" w:rsidP="00BD7123">
            <w:r w:rsidRPr="004C79A5">
              <w:t>Pregnancy and Maternity</w:t>
            </w:r>
          </w:p>
        </w:tc>
      </w:tr>
      <w:tr w:rsidR="00C76F0E" w:rsidRPr="004C79A5" w14:paraId="201EC554" w14:textId="045A030C" w:rsidTr="00C76F0E">
        <w:tc>
          <w:tcPr>
            <w:tcW w:w="1277" w:type="dxa"/>
          </w:tcPr>
          <w:p w14:paraId="4ABD8CFE" w14:textId="77777777" w:rsidR="00C76F0E" w:rsidRPr="004C79A5" w:rsidRDefault="00C76F0E" w:rsidP="00BD7123">
            <w:pPr>
              <w:jc w:val="center"/>
            </w:pPr>
            <w:r w:rsidRPr="004C79A5">
              <w:t>28</w:t>
            </w:r>
          </w:p>
        </w:tc>
        <w:tc>
          <w:tcPr>
            <w:tcW w:w="6095" w:type="dxa"/>
          </w:tcPr>
          <w:p w14:paraId="64D6D10D" w14:textId="77777777" w:rsidR="00C76F0E" w:rsidRPr="004C79A5" w:rsidRDefault="00C76F0E" w:rsidP="00BD7123">
            <w:r w:rsidRPr="004C79A5">
              <w:t>Adoption</w:t>
            </w:r>
          </w:p>
        </w:tc>
      </w:tr>
      <w:tr w:rsidR="00C76F0E" w:rsidRPr="004C79A5" w14:paraId="2F3C8B40" w14:textId="07439272" w:rsidTr="00C76F0E">
        <w:tc>
          <w:tcPr>
            <w:tcW w:w="1277" w:type="dxa"/>
          </w:tcPr>
          <w:p w14:paraId="5784E6AE" w14:textId="77777777" w:rsidR="00C76F0E" w:rsidRPr="004C79A5" w:rsidRDefault="00C76F0E" w:rsidP="00BD7123">
            <w:pPr>
              <w:jc w:val="center"/>
            </w:pPr>
            <w:r w:rsidRPr="004C79A5">
              <w:t>29</w:t>
            </w:r>
          </w:p>
        </w:tc>
        <w:tc>
          <w:tcPr>
            <w:tcW w:w="6095" w:type="dxa"/>
          </w:tcPr>
          <w:p w14:paraId="20927FC6" w14:textId="77777777" w:rsidR="00C76F0E" w:rsidRPr="004C79A5" w:rsidRDefault="00C76F0E" w:rsidP="00BD7123">
            <w:r w:rsidRPr="004C79A5">
              <w:t>Paternity Pay and Leave</w:t>
            </w:r>
          </w:p>
        </w:tc>
      </w:tr>
      <w:tr w:rsidR="00C76F0E" w:rsidRPr="004C79A5" w14:paraId="6921FF8E" w14:textId="35202031" w:rsidTr="00C76F0E">
        <w:tc>
          <w:tcPr>
            <w:tcW w:w="1277" w:type="dxa"/>
          </w:tcPr>
          <w:p w14:paraId="40B6D231" w14:textId="77777777" w:rsidR="00C76F0E" w:rsidRPr="004C79A5" w:rsidRDefault="00C76F0E" w:rsidP="00BD7123">
            <w:pPr>
              <w:jc w:val="center"/>
            </w:pPr>
            <w:r w:rsidRPr="004C79A5">
              <w:t>30</w:t>
            </w:r>
          </w:p>
        </w:tc>
        <w:tc>
          <w:tcPr>
            <w:tcW w:w="6095" w:type="dxa"/>
          </w:tcPr>
          <w:p w14:paraId="40AA87A1" w14:textId="77777777" w:rsidR="00C76F0E" w:rsidRPr="004C79A5" w:rsidRDefault="00C76F0E" w:rsidP="00BD7123">
            <w:r w:rsidRPr="004C79A5">
              <w:t>Parental Leave</w:t>
            </w:r>
          </w:p>
        </w:tc>
      </w:tr>
      <w:tr w:rsidR="00C76F0E" w:rsidRPr="004C79A5" w14:paraId="4E48D6A1" w14:textId="5A683094" w:rsidTr="00C76F0E">
        <w:tc>
          <w:tcPr>
            <w:tcW w:w="1277" w:type="dxa"/>
          </w:tcPr>
          <w:p w14:paraId="5855E325" w14:textId="77777777" w:rsidR="00C76F0E" w:rsidRPr="004C79A5" w:rsidRDefault="00C76F0E" w:rsidP="00BD7123">
            <w:pPr>
              <w:jc w:val="center"/>
            </w:pPr>
            <w:r w:rsidRPr="004C79A5">
              <w:t>31</w:t>
            </w:r>
          </w:p>
        </w:tc>
        <w:tc>
          <w:tcPr>
            <w:tcW w:w="6095" w:type="dxa"/>
          </w:tcPr>
          <w:p w14:paraId="71F7E63E" w14:textId="77777777" w:rsidR="00C76F0E" w:rsidRPr="004C79A5" w:rsidRDefault="00C76F0E" w:rsidP="00BD7123">
            <w:r w:rsidRPr="004C79A5">
              <w:t>Flexible Working</w:t>
            </w:r>
          </w:p>
        </w:tc>
      </w:tr>
      <w:tr w:rsidR="00C76F0E" w:rsidRPr="004C79A5" w14:paraId="32266B73" w14:textId="00F98A05" w:rsidTr="00C76F0E">
        <w:tc>
          <w:tcPr>
            <w:tcW w:w="1277" w:type="dxa"/>
          </w:tcPr>
          <w:p w14:paraId="5B5EACF0" w14:textId="77777777" w:rsidR="00C76F0E" w:rsidRPr="004C79A5" w:rsidRDefault="00C76F0E" w:rsidP="00BD7123">
            <w:pPr>
              <w:jc w:val="center"/>
            </w:pPr>
            <w:r w:rsidRPr="004C79A5">
              <w:t>32</w:t>
            </w:r>
          </w:p>
        </w:tc>
        <w:tc>
          <w:tcPr>
            <w:tcW w:w="6095" w:type="dxa"/>
          </w:tcPr>
          <w:p w14:paraId="5A1D53D8" w14:textId="77777777" w:rsidR="00C76F0E" w:rsidRPr="004C79A5" w:rsidRDefault="00C76F0E" w:rsidP="00BD7123">
            <w:r w:rsidRPr="004C79A5">
              <w:t>Time off for Jury Service or Court Appearances</w:t>
            </w:r>
          </w:p>
        </w:tc>
      </w:tr>
      <w:tr w:rsidR="00C76F0E" w:rsidRPr="004C79A5" w14:paraId="23CA90FE" w14:textId="65B0F712" w:rsidTr="00C76F0E">
        <w:tc>
          <w:tcPr>
            <w:tcW w:w="1277" w:type="dxa"/>
          </w:tcPr>
          <w:p w14:paraId="06F4D66D" w14:textId="77777777" w:rsidR="00C76F0E" w:rsidRPr="004C79A5" w:rsidRDefault="00C76F0E" w:rsidP="00BD7123">
            <w:pPr>
              <w:jc w:val="center"/>
            </w:pPr>
            <w:r w:rsidRPr="004C79A5">
              <w:t>33</w:t>
            </w:r>
          </w:p>
        </w:tc>
        <w:tc>
          <w:tcPr>
            <w:tcW w:w="6095" w:type="dxa"/>
          </w:tcPr>
          <w:p w14:paraId="79D2B72F" w14:textId="77777777" w:rsidR="00C76F0E" w:rsidRPr="004C79A5" w:rsidRDefault="00C76F0E" w:rsidP="00BD7123">
            <w:r w:rsidRPr="004C79A5">
              <w:t>Disclosure of Public Interest (Whistleblowing)</w:t>
            </w:r>
          </w:p>
        </w:tc>
      </w:tr>
      <w:tr w:rsidR="00C76F0E" w:rsidRPr="004C79A5" w14:paraId="76BBF3C3" w14:textId="1DBF73E4" w:rsidTr="00C76F0E">
        <w:tc>
          <w:tcPr>
            <w:tcW w:w="1277" w:type="dxa"/>
          </w:tcPr>
          <w:p w14:paraId="2D29311F" w14:textId="77777777" w:rsidR="00C76F0E" w:rsidRPr="004C79A5" w:rsidRDefault="00C76F0E" w:rsidP="00BD7123">
            <w:pPr>
              <w:jc w:val="center"/>
            </w:pPr>
            <w:r w:rsidRPr="004C79A5">
              <w:t>34</w:t>
            </w:r>
          </w:p>
        </w:tc>
        <w:tc>
          <w:tcPr>
            <w:tcW w:w="6095" w:type="dxa"/>
          </w:tcPr>
          <w:p w14:paraId="204E4BBA" w14:textId="77777777" w:rsidR="00C76F0E" w:rsidRPr="004C79A5" w:rsidRDefault="00C76F0E" w:rsidP="00BD7123">
            <w:r w:rsidRPr="004C79A5">
              <w:t>Subject Access Request</w:t>
            </w:r>
          </w:p>
        </w:tc>
      </w:tr>
      <w:tr w:rsidR="00C76F0E" w:rsidRPr="004C79A5" w14:paraId="5FFAB114" w14:textId="7AD684FB" w:rsidTr="00C76F0E">
        <w:tc>
          <w:tcPr>
            <w:tcW w:w="1277" w:type="dxa"/>
          </w:tcPr>
          <w:p w14:paraId="23836DD6" w14:textId="77777777" w:rsidR="00C76F0E" w:rsidRPr="004C79A5" w:rsidRDefault="00C76F0E" w:rsidP="00BD7123">
            <w:pPr>
              <w:jc w:val="center"/>
            </w:pPr>
            <w:r w:rsidRPr="004C79A5">
              <w:t>35</w:t>
            </w:r>
          </w:p>
        </w:tc>
        <w:tc>
          <w:tcPr>
            <w:tcW w:w="6095" w:type="dxa"/>
          </w:tcPr>
          <w:p w14:paraId="04197719" w14:textId="77777777" w:rsidR="00C76F0E" w:rsidRPr="004C79A5" w:rsidRDefault="00C76F0E" w:rsidP="00BD7123">
            <w:r w:rsidRPr="004C79A5">
              <w:t>IT Policy</w:t>
            </w:r>
          </w:p>
        </w:tc>
      </w:tr>
      <w:tr w:rsidR="00C76F0E" w:rsidRPr="004C79A5" w14:paraId="698A10EC" w14:textId="0AA16C6B" w:rsidTr="00C76F0E">
        <w:tc>
          <w:tcPr>
            <w:tcW w:w="1277" w:type="dxa"/>
          </w:tcPr>
          <w:p w14:paraId="2F68328B" w14:textId="77777777" w:rsidR="00C76F0E" w:rsidRPr="004C79A5" w:rsidRDefault="00C76F0E" w:rsidP="00BD7123">
            <w:pPr>
              <w:jc w:val="center"/>
            </w:pPr>
            <w:r w:rsidRPr="004C79A5">
              <w:t>36</w:t>
            </w:r>
          </w:p>
        </w:tc>
        <w:tc>
          <w:tcPr>
            <w:tcW w:w="6095" w:type="dxa"/>
          </w:tcPr>
          <w:p w14:paraId="4B67D603" w14:textId="77777777" w:rsidR="00C76F0E" w:rsidRPr="004C79A5" w:rsidRDefault="00C76F0E" w:rsidP="00BD7123">
            <w:r w:rsidRPr="004C79A5">
              <w:t>Recruitment and Selection</w:t>
            </w:r>
          </w:p>
        </w:tc>
      </w:tr>
      <w:tr w:rsidR="00C76F0E" w:rsidRPr="004C79A5" w14:paraId="3F17C928" w14:textId="1835788B" w:rsidTr="00C76F0E">
        <w:tc>
          <w:tcPr>
            <w:tcW w:w="1277" w:type="dxa"/>
          </w:tcPr>
          <w:p w14:paraId="48E23A3E" w14:textId="7A3C22B9" w:rsidR="00C76F0E" w:rsidRPr="004C79A5" w:rsidRDefault="00C76F0E" w:rsidP="00BD7123">
            <w:pPr>
              <w:jc w:val="center"/>
            </w:pPr>
            <w:r>
              <w:t>38</w:t>
            </w:r>
          </w:p>
        </w:tc>
        <w:tc>
          <w:tcPr>
            <w:tcW w:w="6095" w:type="dxa"/>
          </w:tcPr>
          <w:p w14:paraId="29E130BF" w14:textId="764893E8" w:rsidR="00C76F0E" w:rsidRPr="004C79A5" w:rsidRDefault="00C76F0E" w:rsidP="00BD7123">
            <w:r>
              <w:t>Conflict of Interest</w:t>
            </w:r>
          </w:p>
        </w:tc>
      </w:tr>
      <w:tr w:rsidR="00C76F0E" w:rsidRPr="004C79A5" w14:paraId="293B23DF" w14:textId="77777777" w:rsidTr="00C76F0E">
        <w:tc>
          <w:tcPr>
            <w:tcW w:w="1277" w:type="dxa"/>
          </w:tcPr>
          <w:p w14:paraId="352C99DC" w14:textId="316C3E76" w:rsidR="00C76F0E" w:rsidRDefault="00C76F0E" w:rsidP="00C76F0E">
            <w:pPr>
              <w:jc w:val="center"/>
            </w:pPr>
            <w:r>
              <w:t>40</w:t>
            </w:r>
          </w:p>
        </w:tc>
        <w:tc>
          <w:tcPr>
            <w:tcW w:w="6095" w:type="dxa"/>
          </w:tcPr>
          <w:p w14:paraId="0B17620B" w14:textId="20A509C3" w:rsidR="00C76F0E" w:rsidRDefault="00C76F0E" w:rsidP="00C76F0E">
            <w:r>
              <w:t>Menopause Policy</w:t>
            </w:r>
          </w:p>
        </w:tc>
      </w:tr>
      <w:tr w:rsidR="00C76F0E" w:rsidRPr="004C79A5" w14:paraId="15654825" w14:textId="77777777" w:rsidTr="00C76F0E">
        <w:tc>
          <w:tcPr>
            <w:tcW w:w="1277" w:type="dxa"/>
          </w:tcPr>
          <w:p w14:paraId="41CE37A2" w14:textId="76744FF5" w:rsidR="00C76F0E" w:rsidRDefault="00C76F0E" w:rsidP="00C76F0E">
            <w:pPr>
              <w:jc w:val="center"/>
            </w:pPr>
            <w:r>
              <w:t>41</w:t>
            </w:r>
          </w:p>
        </w:tc>
        <w:tc>
          <w:tcPr>
            <w:tcW w:w="6095" w:type="dxa"/>
          </w:tcPr>
          <w:p w14:paraId="1F391A1F" w14:textId="672C6D34" w:rsidR="00C76F0E" w:rsidRDefault="00C76F0E" w:rsidP="00C76F0E">
            <w:r>
              <w:t>Andropause Policy</w:t>
            </w:r>
          </w:p>
        </w:tc>
      </w:tr>
      <w:tr w:rsidR="00A841C5" w:rsidRPr="004C79A5" w14:paraId="05F00A2B" w14:textId="77777777" w:rsidTr="00C76F0E">
        <w:tc>
          <w:tcPr>
            <w:tcW w:w="1277" w:type="dxa"/>
          </w:tcPr>
          <w:p w14:paraId="771FA655" w14:textId="2034720F" w:rsidR="00A841C5" w:rsidRDefault="00A841C5" w:rsidP="00C76F0E">
            <w:pPr>
              <w:jc w:val="center"/>
            </w:pPr>
            <w:r>
              <w:t>42</w:t>
            </w:r>
          </w:p>
        </w:tc>
        <w:tc>
          <w:tcPr>
            <w:tcW w:w="6095" w:type="dxa"/>
          </w:tcPr>
          <w:p w14:paraId="143D1234" w14:textId="008D44D8" w:rsidR="00A841C5" w:rsidRDefault="00A841C5" w:rsidP="00C76F0E">
            <w:r>
              <w:t>Parental Bereavement Leave Policy</w:t>
            </w:r>
          </w:p>
        </w:tc>
      </w:tr>
    </w:tbl>
    <w:p w14:paraId="02FD4BA7" w14:textId="52E44828" w:rsidR="00F1159F" w:rsidRPr="004C79A5" w:rsidRDefault="00F1159F" w:rsidP="00F1159F"/>
    <w:sectPr w:rsidR="00F1159F" w:rsidRPr="004C79A5">
      <w:headerReference w:type="default" r:id="rId20"/>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mone Smith" w:date="2023-03-07T12:18:00Z" w:initials="SS">
    <w:p w14:paraId="2C016FB1" w14:textId="77777777" w:rsidR="001B2260" w:rsidRDefault="001B2260" w:rsidP="00EF28D7">
      <w:pPr>
        <w:pStyle w:val="CommentText"/>
      </w:pPr>
      <w:r>
        <w:rPr>
          <w:rStyle w:val="CommentReference"/>
        </w:rPr>
        <w:annotationRef/>
      </w:r>
      <w:r>
        <w:rPr>
          <w:lang w:val="en-US"/>
        </w:rPr>
        <w:t>Entirely up to you if you wish to keep this</w:t>
      </w:r>
    </w:p>
  </w:comment>
  <w:comment w:id="1" w:author="Simone Smith" w:date="2023-03-07T12:18:00Z" w:initials="SS">
    <w:p w14:paraId="6FB780C0" w14:textId="77777777" w:rsidR="001B2260" w:rsidRDefault="001B2260" w:rsidP="00132F9F">
      <w:pPr>
        <w:pStyle w:val="CommentText"/>
      </w:pPr>
      <w:r>
        <w:rPr>
          <w:rStyle w:val="CommentReference"/>
        </w:rPr>
        <w:annotationRef/>
      </w:r>
      <w:r>
        <w:rPr>
          <w:lang w:val="en-US"/>
        </w:rPr>
        <w:t>Entirely up to you if you wish to keep this</w:t>
      </w:r>
    </w:p>
  </w:comment>
  <w:comment w:id="4" w:author="Simone Smith" w:date="2023-03-07T12:37:00Z" w:initials="SS">
    <w:p w14:paraId="55EAD2EC" w14:textId="77777777" w:rsidR="00984F5D" w:rsidRDefault="00984F5D" w:rsidP="00594C96">
      <w:pPr>
        <w:pStyle w:val="CommentText"/>
      </w:pPr>
      <w:r>
        <w:rPr>
          <w:rStyle w:val="CommentReference"/>
        </w:rPr>
        <w:annotationRef/>
      </w:r>
      <w:r>
        <w:rPr>
          <w:lang w:val="en-US"/>
        </w:rPr>
        <w:t>Typically any legal changes will not need to be consulted on with employees, however if you decide to make a change to the handbook that would affect an employees earnings or working conditions then you should seek HR advice on whether a consultation is necessary. Where it says that the changes will be posted on the notice board, if you don’t have a notice board, you can change this to by email/ another location</w:t>
      </w:r>
    </w:p>
  </w:comment>
  <w:comment w:id="6" w:author="Simone Smith" w:date="2023-03-07T12:38:00Z" w:initials="SS">
    <w:p w14:paraId="3D86A7CA" w14:textId="77777777" w:rsidR="00984F5D" w:rsidRDefault="00984F5D" w:rsidP="003D20B3">
      <w:pPr>
        <w:pStyle w:val="CommentText"/>
      </w:pPr>
      <w:r>
        <w:rPr>
          <w:rStyle w:val="CommentReference"/>
        </w:rPr>
        <w:annotationRef/>
      </w:r>
      <w:r>
        <w:rPr>
          <w:lang w:val="en-US"/>
        </w:rPr>
        <w:t>Update this paragraph to be correct for your Parish</w:t>
      </w:r>
    </w:p>
  </w:comment>
  <w:comment w:id="8" w:author="Simone Smith" w:date="2023-03-07T12:39:00Z" w:initials="SS">
    <w:p w14:paraId="210BC737" w14:textId="77777777" w:rsidR="00984F5D" w:rsidRDefault="00984F5D" w:rsidP="00C73819">
      <w:pPr>
        <w:pStyle w:val="CommentText"/>
      </w:pPr>
      <w:r>
        <w:rPr>
          <w:rStyle w:val="CommentReference"/>
        </w:rPr>
        <w:annotationRef/>
      </w:r>
      <w:r>
        <w:rPr>
          <w:lang w:val="en-US"/>
        </w:rPr>
        <w:t>If applicable</w:t>
      </w:r>
    </w:p>
  </w:comment>
  <w:comment w:id="10" w:author="Simone Smith" w:date="2023-03-07T12:40:00Z" w:initials="SS">
    <w:p w14:paraId="0F60B844" w14:textId="77777777" w:rsidR="00947483" w:rsidRDefault="00947483" w:rsidP="00180FB6">
      <w:pPr>
        <w:pStyle w:val="CommentText"/>
      </w:pPr>
      <w:r>
        <w:rPr>
          <w:rStyle w:val="CommentReference"/>
        </w:rPr>
        <w:annotationRef/>
      </w:r>
      <w:r>
        <w:rPr>
          <w:lang w:val="en-US"/>
        </w:rPr>
        <w:t>Amend/remove as applicable to your Parish</w:t>
      </w:r>
    </w:p>
  </w:comment>
  <w:comment w:id="13" w:author="Simone Smith" w:date="2023-03-07T12:41:00Z" w:initials="SS">
    <w:p w14:paraId="01E890F6" w14:textId="77777777" w:rsidR="00947483" w:rsidRDefault="00947483" w:rsidP="00EF15AC">
      <w:pPr>
        <w:pStyle w:val="CommentText"/>
      </w:pPr>
      <w:r>
        <w:rPr>
          <w:rStyle w:val="CommentReference"/>
        </w:rPr>
        <w:annotationRef/>
      </w:r>
      <w:r>
        <w:rPr>
          <w:lang w:val="en-US"/>
        </w:rPr>
        <w:t>Usually the most senior person who has contractual authority over employees</w:t>
      </w:r>
    </w:p>
  </w:comment>
  <w:comment w:id="17" w:author="Simone Smith" w:date="2023-03-07T12:43:00Z" w:initials="SS">
    <w:p w14:paraId="34B4ACDF" w14:textId="77777777" w:rsidR="00947483" w:rsidRDefault="00947483" w:rsidP="000F5F77">
      <w:pPr>
        <w:pStyle w:val="CommentText"/>
      </w:pPr>
      <w:r>
        <w:rPr>
          <w:rStyle w:val="CommentReference"/>
        </w:rPr>
        <w:annotationRef/>
      </w:r>
      <w:r>
        <w:rPr>
          <w:lang w:val="en-US"/>
        </w:rPr>
        <w:t>Usually whoever deals with the HR side of things for your Parish</w:t>
      </w:r>
    </w:p>
  </w:comment>
  <w:comment w:id="21" w:author="Simone Smith" w:date="2023-03-07T12:47:00Z" w:initials="SS">
    <w:p w14:paraId="5C2CE2E3" w14:textId="77777777" w:rsidR="00947483" w:rsidRDefault="00947483" w:rsidP="0052487C">
      <w:pPr>
        <w:pStyle w:val="CommentText"/>
      </w:pPr>
      <w:r>
        <w:rPr>
          <w:rStyle w:val="CommentReference"/>
        </w:rPr>
        <w:annotationRef/>
      </w:r>
      <w:r>
        <w:rPr>
          <w:lang w:val="en-US"/>
        </w:rPr>
        <w:t>If using this appendix</w:t>
      </w:r>
    </w:p>
  </w:comment>
  <w:comment w:id="24" w:author="Simone Smith" w:date="2023-03-07T12:49:00Z" w:initials="SS">
    <w:p w14:paraId="112A3084" w14:textId="77777777" w:rsidR="00947483" w:rsidRDefault="00947483" w:rsidP="00EA56C1">
      <w:pPr>
        <w:pStyle w:val="CommentText"/>
      </w:pPr>
      <w:r>
        <w:rPr>
          <w:rStyle w:val="CommentReference"/>
        </w:rPr>
        <w:annotationRef/>
      </w:r>
      <w:r>
        <w:rPr>
          <w:lang w:val="en-US"/>
        </w:rPr>
        <w:t>Amend for weekly/ 4 weekly paid employees</w:t>
      </w:r>
    </w:p>
  </w:comment>
  <w:comment w:id="25" w:author="Simone Smith" w:date="2023-03-07T12:49:00Z" w:initials="SS">
    <w:p w14:paraId="2BE3AB8F" w14:textId="77777777" w:rsidR="00947483" w:rsidRDefault="00947483" w:rsidP="0064746C">
      <w:pPr>
        <w:pStyle w:val="CommentText"/>
      </w:pPr>
      <w:r>
        <w:rPr>
          <w:rStyle w:val="CommentReference"/>
        </w:rPr>
        <w:annotationRef/>
      </w:r>
      <w:r>
        <w:rPr>
          <w:lang w:val="en-US"/>
        </w:rPr>
        <w:t>This is the DBF standard way of processing starters and leavers - remove if your Parish does this differently</w:t>
      </w:r>
    </w:p>
  </w:comment>
  <w:comment w:id="27" w:author="Simone Smith" w:date="2023-03-07T12:50:00Z" w:initials="SS">
    <w:p w14:paraId="358FD5D5" w14:textId="77777777" w:rsidR="00947483" w:rsidRDefault="00947483" w:rsidP="009E1D33">
      <w:pPr>
        <w:pStyle w:val="CommentText"/>
      </w:pPr>
      <w:r>
        <w:rPr>
          <w:rStyle w:val="CommentReference"/>
        </w:rPr>
        <w:annotationRef/>
      </w:r>
      <w:r>
        <w:rPr>
          <w:lang w:val="en-US"/>
        </w:rPr>
        <w:t>Remove if not applicable</w:t>
      </w:r>
    </w:p>
  </w:comment>
  <w:comment w:id="29" w:author="Simone Smith" w:date="2023-03-07T12:50:00Z" w:initials="SS">
    <w:p w14:paraId="714C2B98" w14:textId="77777777" w:rsidR="00947483" w:rsidRDefault="00947483" w:rsidP="001B2C26">
      <w:pPr>
        <w:pStyle w:val="CommentText"/>
      </w:pPr>
      <w:r>
        <w:rPr>
          <w:rStyle w:val="CommentReference"/>
        </w:rPr>
        <w:annotationRef/>
      </w:r>
      <w:r>
        <w:rPr>
          <w:lang w:val="en-US"/>
        </w:rPr>
        <w:t>Remove if not applicable</w:t>
      </w:r>
    </w:p>
  </w:comment>
  <w:comment w:id="31" w:author="Simone Smith" w:date="2023-03-07T12:53:00Z" w:initials="SS">
    <w:p w14:paraId="282FC19D" w14:textId="77777777" w:rsidR="00C654A8" w:rsidRDefault="00C654A8" w:rsidP="00997244">
      <w:pPr>
        <w:pStyle w:val="CommentText"/>
      </w:pPr>
      <w:r>
        <w:rPr>
          <w:rStyle w:val="CommentReference"/>
        </w:rPr>
        <w:annotationRef/>
      </w:r>
      <w:r>
        <w:rPr>
          <w:lang w:val="en-US"/>
        </w:rPr>
        <w:t>Amend as applicable to your Parish - Please remember that the total pension contribution must equal 8% with a minimum employer contribution of 3%. Not all employees are entitled to be provided a pension as this is related to age and earnings. For further advice please speak to the Diocesan HR Advisor</w:t>
      </w:r>
    </w:p>
  </w:comment>
  <w:comment w:id="33" w:author="Simone Smith" w:date="2023-03-07T12:53:00Z" w:initials="SS">
    <w:p w14:paraId="34ECD2AD" w14:textId="77777777" w:rsidR="00C654A8" w:rsidRDefault="00C654A8" w:rsidP="00C36EB0">
      <w:pPr>
        <w:pStyle w:val="CommentText"/>
      </w:pPr>
      <w:r>
        <w:rPr>
          <w:rStyle w:val="CommentReference"/>
        </w:rPr>
        <w:annotationRef/>
      </w:r>
      <w:r>
        <w:rPr>
          <w:lang w:val="en-US"/>
        </w:rPr>
        <w:t>Amend/Delete as required</w:t>
      </w:r>
    </w:p>
  </w:comment>
  <w:comment w:id="34" w:author="Simone Smith" w:date="2023-03-07T12:54:00Z" w:initials="SS">
    <w:p w14:paraId="3351C1D3" w14:textId="77777777" w:rsidR="00C654A8" w:rsidRDefault="00C654A8" w:rsidP="00233E2F">
      <w:pPr>
        <w:pStyle w:val="CommentText"/>
      </w:pPr>
      <w:r>
        <w:rPr>
          <w:rStyle w:val="CommentReference"/>
        </w:rPr>
        <w:annotationRef/>
      </w:r>
      <w:r>
        <w:rPr>
          <w:lang w:val="en-US"/>
        </w:rPr>
        <w:t>Amend as required</w:t>
      </w:r>
    </w:p>
  </w:comment>
  <w:comment w:id="35" w:author="Simone Smith" w:date="2023-03-07T12:55:00Z" w:initials="SS">
    <w:p w14:paraId="0897006D" w14:textId="77777777" w:rsidR="00C654A8" w:rsidRPr="004C2717" w:rsidRDefault="00C654A8" w:rsidP="005A446B">
      <w:pPr>
        <w:pStyle w:val="CommentText"/>
      </w:pPr>
      <w:r>
        <w:rPr>
          <w:rStyle w:val="CommentReference"/>
        </w:rPr>
        <w:annotationRef/>
      </w:r>
      <w:r>
        <w:rPr>
          <w:lang w:val="en-US"/>
        </w:rPr>
        <w:t>This is based on a standard working week of 5 working days and will be different if your employees work 6 days per week</w:t>
      </w:r>
    </w:p>
  </w:comment>
  <w:comment w:id="39" w:author="Simone Smith" w:date="2023-03-07T14:44:00Z" w:initials="SS">
    <w:p w14:paraId="033C946C" w14:textId="77777777" w:rsidR="004C2717" w:rsidRDefault="004C2717" w:rsidP="000C0838">
      <w:pPr>
        <w:pStyle w:val="CommentText"/>
      </w:pPr>
      <w:r>
        <w:rPr>
          <w:rStyle w:val="CommentReference"/>
        </w:rPr>
        <w:annotationRef/>
      </w:r>
      <w:r>
        <w:t>Remove if not required</w:t>
      </w:r>
    </w:p>
  </w:comment>
  <w:comment w:id="42" w:author="Simone Smith" w:date="2023-03-07T14:46:00Z" w:initials="SS">
    <w:p w14:paraId="7F92DAC7" w14:textId="77777777" w:rsidR="004C2717" w:rsidRDefault="004C2717" w:rsidP="001C08A0">
      <w:pPr>
        <w:pStyle w:val="CommentText"/>
      </w:pPr>
      <w:r>
        <w:rPr>
          <w:rStyle w:val="CommentReference"/>
        </w:rPr>
        <w:annotationRef/>
      </w:r>
      <w:r>
        <w:t>I would recommend leaving this in, however it is up to you whether you take on board our redundancy policy or create something more specific to your Parish</w:t>
      </w:r>
    </w:p>
  </w:comment>
  <w:comment w:id="45" w:author="Simone Smith" w:date="2023-03-07T14:53:00Z" w:initials="SS">
    <w:p w14:paraId="6E72E7F0" w14:textId="77777777" w:rsidR="004C2717" w:rsidRDefault="004C2717" w:rsidP="00181DA2">
      <w:pPr>
        <w:pStyle w:val="CommentText"/>
      </w:pPr>
      <w:r>
        <w:rPr>
          <w:rStyle w:val="CommentReference"/>
        </w:rPr>
        <w:annotationRef/>
      </w:r>
      <w:r>
        <w:t>Remove or amend as required</w:t>
      </w:r>
    </w:p>
  </w:comment>
  <w:comment w:id="47" w:author="Simone Smith" w:date="2023-03-07T15:11:00Z" w:initials="SS">
    <w:p w14:paraId="14B89563" w14:textId="77777777" w:rsidR="007F226F" w:rsidRDefault="007F226F" w:rsidP="00036FED">
      <w:pPr>
        <w:pStyle w:val="CommentText"/>
      </w:pPr>
      <w:r>
        <w:rPr>
          <w:rStyle w:val="CommentReference"/>
        </w:rPr>
        <w:annotationRef/>
      </w:r>
      <w:r>
        <w:t>Amend/ Remove as required</w:t>
      </w:r>
    </w:p>
  </w:comment>
  <w:comment w:id="49" w:author="Simone Smith" w:date="2023-03-07T15:13:00Z" w:initials="SS">
    <w:p w14:paraId="77F72D81" w14:textId="77777777" w:rsidR="007F226F" w:rsidRDefault="007F226F" w:rsidP="00B45207">
      <w:pPr>
        <w:pStyle w:val="CommentText"/>
      </w:pPr>
      <w:r>
        <w:rPr>
          <w:rStyle w:val="CommentReference"/>
        </w:rPr>
        <w:annotationRef/>
      </w:r>
      <w:r>
        <w:t>Amend/ Remove as required</w:t>
      </w:r>
    </w:p>
  </w:comment>
  <w:comment w:id="61" w:author="Simone Smith" w:date="2023-03-07T15:40:00Z" w:initials="SS">
    <w:p w14:paraId="06DE52C9" w14:textId="77777777" w:rsidR="009463D5" w:rsidRDefault="009463D5" w:rsidP="00076C73">
      <w:pPr>
        <w:pStyle w:val="CommentText"/>
      </w:pPr>
      <w:r>
        <w:rPr>
          <w:rStyle w:val="CommentReference"/>
        </w:rPr>
        <w:annotationRef/>
      </w:r>
      <w:r>
        <w:t>Amend or remove as required</w:t>
      </w:r>
    </w:p>
  </w:comment>
  <w:comment w:id="62" w:author="Simone Smith" w:date="2023-03-07T15:42:00Z" w:initials="SS">
    <w:p w14:paraId="15B3200B" w14:textId="77777777" w:rsidR="00DA3E0F" w:rsidRDefault="00DA3E0F" w:rsidP="00CF3CA0">
      <w:pPr>
        <w:pStyle w:val="CommentText"/>
      </w:pPr>
      <w:r>
        <w:rPr>
          <w:rStyle w:val="CommentReference"/>
        </w:rPr>
        <w:annotationRef/>
      </w:r>
      <w:r>
        <w:t>Amend/Remove as required</w:t>
      </w:r>
    </w:p>
  </w:comment>
  <w:comment w:id="63" w:author="Simone Smith" w:date="2023-03-07T15:43:00Z" w:initials="SS">
    <w:p w14:paraId="194DCA0D" w14:textId="77777777" w:rsidR="00DA3E0F" w:rsidRDefault="00DA3E0F" w:rsidP="00311442">
      <w:pPr>
        <w:pStyle w:val="CommentText"/>
      </w:pPr>
      <w:r>
        <w:rPr>
          <w:rStyle w:val="CommentReference"/>
        </w:rPr>
        <w:annotationRef/>
      </w:r>
      <w:r>
        <w:t>Amend/Remove as required</w:t>
      </w:r>
    </w:p>
  </w:comment>
  <w:comment w:id="74" w:author="Simone Smith" w:date="2023-03-07T15:51:00Z" w:initials="SS">
    <w:p w14:paraId="5D781314" w14:textId="77777777" w:rsidR="00DA3E0F" w:rsidRDefault="00DA3E0F" w:rsidP="00557E6E">
      <w:pPr>
        <w:pStyle w:val="CommentText"/>
      </w:pPr>
      <w:r>
        <w:rPr>
          <w:rStyle w:val="CommentReference"/>
        </w:rPr>
        <w:annotationRef/>
      </w:r>
      <w:r>
        <w:t>Amend/ Remove as required</w:t>
      </w:r>
    </w:p>
  </w:comment>
  <w:comment w:id="76" w:author="Simone Smith" w:date="2023-03-07T15:55:00Z" w:initials="SS">
    <w:p w14:paraId="2EBE1808" w14:textId="77777777" w:rsidR="001F0E5A" w:rsidRDefault="001F0E5A" w:rsidP="006878DB">
      <w:pPr>
        <w:pStyle w:val="CommentText"/>
      </w:pPr>
      <w:r>
        <w:rPr>
          <w:rStyle w:val="CommentReference"/>
        </w:rPr>
        <w:annotationRef/>
      </w:r>
      <w:r>
        <w:t>Amend/ Remove as required</w:t>
      </w:r>
    </w:p>
  </w:comment>
  <w:comment w:id="82" w:author="Simone Smith" w:date="2023-03-08T08:33:00Z" w:initials="SS">
    <w:p w14:paraId="7680ED67" w14:textId="77777777" w:rsidR="003B7697" w:rsidRDefault="003B7697" w:rsidP="00BD2B82">
      <w:pPr>
        <w:pStyle w:val="CommentText"/>
      </w:pPr>
      <w:r>
        <w:rPr>
          <w:rStyle w:val="CommentReference"/>
        </w:rPr>
        <w:annotationRef/>
      </w:r>
      <w:r>
        <w:rPr>
          <w:lang w:val="en-US"/>
        </w:rPr>
        <w:t>Amend/Delete where appropriate to your Parish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016FB1" w15:done="0"/>
  <w15:commentEx w15:paraId="6FB780C0" w15:done="0"/>
  <w15:commentEx w15:paraId="55EAD2EC" w15:done="0"/>
  <w15:commentEx w15:paraId="3D86A7CA" w15:done="0"/>
  <w15:commentEx w15:paraId="210BC737" w15:done="0"/>
  <w15:commentEx w15:paraId="0F60B844" w15:done="0"/>
  <w15:commentEx w15:paraId="01E890F6" w15:done="0"/>
  <w15:commentEx w15:paraId="34B4ACDF" w15:done="0"/>
  <w15:commentEx w15:paraId="5C2CE2E3" w15:done="0"/>
  <w15:commentEx w15:paraId="112A3084" w15:done="0"/>
  <w15:commentEx w15:paraId="2BE3AB8F" w15:done="0"/>
  <w15:commentEx w15:paraId="358FD5D5" w15:done="0"/>
  <w15:commentEx w15:paraId="714C2B98" w15:done="0"/>
  <w15:commentEx w15:paraId="282FC19D" w15:done="0"/>
  <w15:commentEx w15:paraId="34ECD2AD" w15:done="0"/>
  <w15:commentEx w15:paraId="3351C1D3" w15:done="0"/>
  <w15:commentEx w15:paraId="0897006D" w15:done="0"/>
  <w15:commentEx w15:paraId="033C946C" w15:done="0"/>
  <w15:commentEx w15:paraId="7F92DAC7" w15:done="0"/>
  <w15:commentEx w15:paraId="6E72E7F0" w15:done="0"/>
  <w15:commentEx w15:paraId="14B89563" w15:done="0"/>
  <w15:commentEx w15:paraId="77F72D81" w15:done="0"/>
  <w15:commentEx w15:paraId="06DE52C9" w15:done="0"/>
  <w15:commentEx w15:paraId="15B3200B" w15:done="0"/>
  <w15:commentEx w15:paraId="194DCA0D" w15:done="0"/>
  <w15:commentEx w15:paraId="5D781314" w15:done="0"/>
  <w15:commentEx w15:paraId="2EBE1808" w15:done="0"/>
  <w15:commentEx w15:paraId="7680ED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B1AA29" w16cex:dateUtc="2023-03-07T12:18:00Z"/>
  <w16cex:commentExtensible w16cex:durableId="27B1AA30" w16cex:dateUtc="2023-03-07T12:18:00Z"/>
  <w16cex:commentExtensible w16cex:durableId="27B1AE77" w16cex:dateUtc="2023-03-07T12:37:00Z"/>
  <w16cex:commentExtensible w16cex:durableId="27B1AECB" w16cex:dateUtc="2023-03-07T12:38:00Z"/>
  <w16cex:commentExtensible w16cex:durableId="27B1AF08" w16cex:dateUtc="2023-03-07T12:39:00Z"/>
  <w16cex:commentExtensible w16cex:durableId="27B1AF43" w16cex:dateUtc="2023-03-07T12:40:00Z"/>
  <w16cex:commentExtensible w16cex:durableId="27B1AF95" w16cex:dateUtc="2023-03-07T12:41:00Z"/>
  <w16cex:commentExtensible w16cex:durableId="27B1B000" w16cex:dateUtc="2023-03-07T12:43:00Z"/>
  <w16cex:commentExtensible w16cex:durableId="27B1B0C5" w16cex:dateUtc="2023-03-07T12:47:00Z"/>
  <w16cex:commentExtensible w16cex:durableId="27B1B150" w16cex:dateUtc="2023-03-07T12:49:00Z"/>
  <w16cex:commentExtensible w16cex:durableId="27B1B176" w16cex:dateUtc="2023-03-07T12:49:00Z"/>
  <w16cex:commentExtensible w16cex:durableId="27B1B187" w16cex:dateUtc="2023-03-07T12:50:00Z"/>
  <w16cex:commentExtensible w16cex:durableId="27B1B199" w16cex:dateUtc="2023-03-07T12:50:00Z"/>
  <w16cex:commentExtensible w16cex:durableId="27B1B22F" w16cex:dateUtc="2023-03-07T12:53:00Z"/>
  <w16cex:commentExtensible w16cex:durableId="27B1B24B" w16cex:dateUtc="2023-03-07T12:53:00Z"/>
  <w16cex:commentExtensible w16cex:durableId="27B1B286" w16cex:dateUtc="2023-03-07T12:54:00Z"/>
  <w16cex:commentExtensible w16cex:durableId="27B1B2AE" w16cex:dateUtc="2023-03-07T12:55:00Z"/>
  <w16cex:commentExtensible w16cex:durableId="27B1CC64" w16cex:dateUtc="2023-03-07T14:44:00Z"/>
  <w16cex:commentExtensible w16cex:durableId="27B1CCC3" w16cex:dateUtc="2023-03-07T14:46:00Z"/>
  <w16cex:commentExtensible w16cex:durableId="27B1CE84" w16cex:dateUtc="2023-03-07T14:53:00Z"/>
  <w16cex:commentExtensible w16cex:durableId="27B1D298" w16cex:dateUtc="2023-03-07T15:11:00Z"/>
  <w16cex:commentExtensible w16cex:durableId="27B1D328" w16cex:dateUtc="2023-03-07T15:13:00Z"/>
  <w16cex:commentExtensible w16cex:durableId="27B1D951" w16cex:dateUtc="2023-03-07T15:40:00Z"/>
  <w16cex:commentExtensible w16cex:durableId="27B1D9EC" w16cex:dateUtc="2023-03-07T15:42:00Z"/>
  <w16cex:commentExtensible w16cex:durableId="27B1DA0F" w16cex:dateUtc="2023-03-07T15:43:00Z"/>
  <w16cex:commentExtensible w16cex:durableId="27B1DBFE" w16cex:dateUtc="2023-03-07T15:51:00Z"/>
  <w16cex:commentExtensible w16cex:durableId="27B1DCE5" w16cex:dateUtc="2023-03-07T15:55:00Z"/>
  <w16cex:commentExtensible w16cex:durableId="27B2C6F4" w16cex:dateUtc="2023-03-08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16FB1" w16cid:durableId="27B1AA29"/>
  <w16cid:commentId w16cid:paraId="6FB780C0" w16cid:durableId="27B1AA30"/>
  <w16cid:commentId w16cid:paraId="55EAD2EC" w16cid:durableId="27B1AE77"/>
  <w16cid:commentId w16cid:paraId="3D86A7CA" w16cid:durableId="27B1AECB"/>
  <w16cid:commentId w16cid:paraId="210BC737" w16cid:durableId="27B1AF08"/>
  <w16cid:commentId w16cid:paraId="0F60B844" w16cid:durableId="27B1AF43"/>
  <w16cid:commentId w16cid:paraId="01E890F6" w16cid:durableId="27B1AF95"/>
  <w16cid:commentId w16cid:paraId="34B4ACDF" w16cid:durableId="27B1B000"/>
  <w16cid:commentId w16cid:paraId="5C2CE2E3" w16cid:durableId="27B1B0C5"/>
  <w16cid:commentId w16cid:paraId="112A3084" w16cid:durableId="27B1B150"/>
  <w16cid:commentId w16cid:paraId="2BE3AB8F" w16cid:durableId="27B1B176"/>
  <w16cid:commentId w16cid:paraId="358FD5D5" w16cid:durableId="27B1B187"/>
  <w16cid:commentId w16cid:paraId="714C2B98" w16cid:durableId="27B1B199"/>
  <w16cid:commentId w16cid:paraId="282FC19D" w16cid:durableId="27B1B22F"/>
  <w16cid:commentId w16cid:paraId="34ECD2AD" w16cid:durableId="27B1B24B"/>
  <w16cid:commentId w16cid:paraId="3351C1D3" w16cid:durableId="27B1B286"/>
  <w16cid:commentId w16cid:paraId="0897006D" w16cid:durableId="27B1B2AE"/>
  <w16cid:commentId w16cid:paraId="033C946C" w16cid:durableId="27B1CC64"/>
  <w16cid:commentId w16cid:paraId="7F92DAC7" w16cid:durableId="27B1CCC3"/>
  <w16cid:commentId w16cid:paraId="6E72E7F0" w16cid:durableId="27B1CE84"/>
  <w16cid:commentId w16cid:paraId="14B89563" w16cid:durableId="27B1D298"/>
  <w16cid:commentId w16cid:paraId="77F72D81" w16cid:durableId="27B1D328"/>
  <w16cid:commentId w16cid:paraId="06DE52C9" w16cid:durableId="27B1D951"/>
  <w16cid:commentId w16cid:paraId="15B3200B" w16cid:durableId="27B1D9EC"/>
  <w16cid:commentId w16cid:paraId="194DCA0D" w16cid:durableId="27B1DA0F"/>
  <w16cid:commentId w16cid:paraId="5D781314" w16cid:durableId="27B1DBFE"/>
  <w16cid:commentId w16cid:paraId="2EBE1808" w16cid:durableId="27B1DCE5"/>
  <w16cid:commentId w16cid:paraId="7680ED67" w16cid:durableId="27B2C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DB01" w14:textId="77777777" w:rsidR="004C79A5" w:rsidRDefault="004C79A5" w:rsidP="00A06A44">
      <w:pPr>
        <w:spacing w:after="0" w:line="240" w:lineRule="auto"/>
      </w:pPr>
      <w:r>
        <w:separator/>
      </w:r>
    </w:p>
  </w:endnote>
  <w:endnote w:type="continuationSeparator" w:id="0">
    <w:p w14:paraId="79107AC1" w14:textId="77777777" w:rsidR="004C79A5" w:rsidRDefault="004C79A5" w:rsidP="00A0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45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683483"/>
      <w:docPartObj>
        <w:docPartGallery w:val="Page Numbers (Bottom of Page)"/>
        <w:docPartUnique/>
      </w:docPartObj>
    </w:sdtPr>
    <w:sdtEndPr>
      <w:rPr>
        <w:noProof/>
      </w:rPr>
    </w:sdtEndPr>
    <w:sdtContent>
      <w:p w14:paraId="1CE46860" w14:textId="43954128" w:rsidR="004C79A5" w:rsidRDefault="004C79A5">
        <w:pPr>
          <w:pStyle w:val="Footer"/>
          <w:jc w:val="center"/>
        </w:pPr>
        <w:r>
          <w:fldChar w:fldCharType="begin"/>
        </w:r>
        <w:r>
          <w:instrText xml:space="preserve"> PAGE   \* MERGEFORMAT </w:instrText>
        </w:r>
        <w:r>
          <w:fldChar w:fldCharType="separate"/>
        </w:r>
        <w:r w:rsidR="0061402A">
          <w:rPr>
            <w:noProof/>
          </w:rPr>
          <w:t>25</w:t>
        </w:r>
        <w:r>
          <w:rPr>
            <w:noProof/>
          </w:rPr>
          <w:fldChar w:fldCharType="end"/>
        </w:r>
      </w:p>
    </w:sdtContent>
  </w:sdt>
  <w:p w14:paraId="0981525B" w14:textId="0DA56370" w:rsidR="004C79A5" w:rsidRPr="00A06A44" w:rsidRDefault="004C79A5" w:rsidP="00A06A44">
    <w:pPr>
      <w:pStyle w:val="Footer"/>
      <w:jc w:val="right"/>
      <w:rPr>
        <w:color w:val="808080" w:themeColor="background1" w:themeShade="8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AF6E0" w14:textId="77777777" w:rsidR="004C79A5" w:rsidRDefault="004C79A5" w:rsidP="00A06A44">
      <w:pPr>
        <w:spacing w:after="0" w:line="240" w:lineRule="auto"/>
      </w:pPr>
      <w:r>
        <w:separator/>
      </w:r>
    </w:p>
  </w:footnote>
  <w:footnote w:type="continuationSeparator" w:id="0">
    <w:p w14:paraId="2FDD6FED" w14:textId="77777777" w:rsidR="004C79A5" w:rsidRDefault="004C79A5" w:rsidP="00A0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EC08" w14:textId="77777777" w:rsidR="001903F8" w:rsidRDefault="0019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596"/>
    <w:multiLevelType w:val="hybridMultilevel"/>
    <w:tmpl w:val="17E644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44036"/>
    <w:multiLevelType w:val="multilevel"/>
    <w:tmpl w:val="3A5A1BB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5964E7"/>
    <w:multiLevelType w:val="hybridMultilevel"/>
    <w:tmpl w:val="A0883394"/>
    <w:lvl w:ilvl="0" w:tplc="0809000D">
      <w:start w:val="1"/>
      <w:numFmt w:val="bullet"/>
      <w:lvlText w:val=""/>
      <w:lvlJc w:val="left"/>
      <w:pPr>
        <w:tabs>
          <w:tab w:val="num" w:pos="1353"/>
        </w:tabs>
        <w:ind w:left="1353" w:hanging="360"/>
      </w:pPr>
      <w:rPr>
        <w:rFonts w:ascii="Wingdings" w:hAnsi="Wingdings" w:hint="default"/>
      </w:rPr>
    </w:lvl>
    <w:lvl w:ilvl="1" w:tplc="08090003">
      <w:start w:val="1"/>
      <w:numFmt w:val="bullet"/>
      <w:lvlText w:val="o"/>
      <w:lvlJc w:val="left"/>
      <w:pPr>
        <w:tabs>
          <w:tab w:val="num" w:pos="2073"/>
        </w:tabs>
        <w:ind w:left="2073" w:hanging="360"/>
      </w:pPr>
      <w:rPr>
        <w:rFonts w:ascii="Courier New" w:hAnsi="Courier New" w:cs="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16ED45D5"/>
    <w:multiLevelType w:val="multilevel"/>
    <w:tmpl w:val="05886C96"/>
    <w:lvl w:ilvl="0">
      <w:start w:val="1"/>
      <w:numFmt w:val="decimal"/>
      <w:lvlText w:val="%1."/>
      <w:lvlJc w:val="left"/>
      <w:pPr>
        <w:tabs>
          <w:tab w:val="num" w:pos="709"/>
        </w:tabs>
        <w:ind w:left="709" w:hanging="709"/>
      </w:pPr>
      <w:rPr>
        <w:rFonts w:ascii="Verdana" w:hAnsi="Verdana"/>
        <w:b/>
        <w:i w:val="0"/>
        <w:caps w:val="0"/>
        <w:smallCaps w:val="0"/>
        <w:strike w:val="0"/>
        <w:dstrike w:val="0"/>
        <w:vanish w:val="0"/>
        <w:webHidden w:val="0"/>
        <w:color w:val="000000"/>
        <w:sz w:val="20"/>
        <w:u w:val="none"/>
        <w:effect w:val="none"/>
        <w:vertAlign w:val="baseline"/>
        <w:specVanish w:val="0"/>
      </w:rPr>
    </w:lvl>
    <w:lvl w:ilvl="1">
      <w:start w:val="1"/>
      <w:numFmt w:val="decimal"/>
      <w:lvlText w:val="%1.%2"/>
      <w:lvlJc w:val="left"/>
      <w:pPr>
        <w:tabs>
          <w:tab w:val="num" w:pos="709"/>
        </w:tabs>
        <w:ind w:left="709" w:hanging="709"/>
      </w:pPr>
      <w:rPr>
        <w:rFonts w:ascii="Verdana" w:hAnsi="Verdana"/>
        <w:b w:val="0"/>
        <w:i w:val="0"/>
        <w:caps w:val="0"/>
        <w:smallCaps w:val="0"/>
        <w:strike w:val="0"/>
        <w:dstrike w:val="0"/>
        <w:vanish w:val="0"/>
        <w:webHidden w:val="0"/>
        <w:color w:val="000000"/>
        <w:sz w:val="20"/>
        <w:u w:val="none"/>
        <w:effect w:val="none"/>
        <w:vertAlign w:val="baseline"/>
        <w:specVanish w:val="0"/>
      </w:rPr>
    </w:lvl>
    <w:lvl w:ilvl="2">
      <w:start w:val="1"/>
      <w:numFmt w:val="lowerLetter"/>
      <w:lvlText w:val="%3)"/>
      <w:lvlJc w:val="left"/>
      <w:pPr>
        <w:tabs>
          <w:tab w:val="num" w:pos="1701"/>
        </w:tabs>
        <w:ind w:left="1701" w:hanging="992"/>
      </w:pPr>
      <w:rPr>
        <w:b w:val="0"/>
        <w:i w:val="0"/>
        <w:caps w:val="0"/>
        <w:smallCaps w:val="0"/>
        <w:strike w:val="0"/>
        <w:dstrike w:val="0"/>
        <w:vanish w:val="0"/>
        <w:webHidden w:val="0"/>
        <w:color w:val="000000"/>
        <w:sz w:val="20"/>
        <w:u w:val="none"/>
        <w:effect w:val="none"/>
        <w:vertAlign w:val="baseline"/>
        <w:specVanish w:val="0"/>
      </w:rPr>
    </w:lvl>
    <w:lvl w:ilvl="3">
      <w:start w:val="1"/>
      <w:numFmt w:val="decimal"/>
      <w:lvlText w:val="%1.%2.%3.%4"/>
      <w:lvlJc w:val="left"/>
      <w:pPr>
        <w:tabs>
          <w:tab w:val="num" w:pos="2835"/>
        </w:tabs>
        <w:ind w:left="2835" w:hanging="1134"/>
      </w:pPr>
      <w:rPr>
        <w:b w:val="0"/>
        <w:i w:val="0"/>
        <w:caps w:val="0"/>
        <w:smallCaps w:val="0"/>
        <w:strike w:val="0"/>
        <w:dstrike w:val="0"/>
        <w:vanish w:val="0"/>
        <w:webHidden w:val="0"/>
        <w:color w:val="000000"/>
        <w:u w:val="none"/>
        <w:effect w:val="none"/>
        <w:vertAlign w:val="baseline"/>
        <w:specVanish w:val="0"/>
      </w:rPr>
    </w:lvl>
    <w:lvl w:ilvl="4">
      <w:start w:val="1"/>
      <w:numFmt w:val="decimal"/>
      <w:lvlText w:val="%1.%2.%3.%4.%5"/>
      <w:lvlJc w:val="left"/>
      <w:pPr>
        <w:tabs>
          <w:tab w:val="num" w:pos="4252"/>
        </w:tabs>
        <w:ind w:left="4252" w:hanging="1417"/>
      </w:pPr>
      <w:rPr>
        <w:b w:val="0"/>
        <w:i w:val="0"/>
        <w:caps w:val="0"/>
        <w:smallCaps w:val="0"/>
        <w:strike w:val="0"/>
        <w:dstrike w:val="0"/>
        <w:vanish w:val="0"/>
        <w:webHidden w:val="0"/>
        <w:color w:val="000000"/>
        <w:u w:val="none"/>
        <w:effect w:val="none"/>
        <w:vertAlign w:val="baseline"/>
        <w:specVanish w:val="0"/>
      </w:rPr>
    </w:lvl>
    <w:lvl w:ilvl="5">
      <w:start w:val="1"/>
      <w:numFmt w:val="decimal"/>
      <w:lvlText w:val="%1.%2.%3.%4.%5.%6"/>
      <w:lvlJc w:val="left"/>
      <w:pPr>
        <w:tabs>
          <w:tab w:val="num" w:pos="4252"/>
        </w:tabs>
        <w:ind w:left="4252" w:hanging="1417"/>
      </w:pPr>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abstractNum>
  <w:abstractNum w:abstractNumId="4" w15:restartNumberingAfterBreak="0">
    <w:nsid w:val="177462BE"/>
    <w:multiLevelType w:val="multilevel"/>
    <w:tmpl w:val="711C9858"/>
    <w:lvl w:ilvl="0">
      <w:start w:val="1"/>
      <w:numFmt w:val="bullet"/>
      <w:lvlText w:val=""/>
      <w:lvlJc w:val="left"/>
      <w:pPr>
        <w:tabs>
          <w:tab w:val="num" w:pos="2160"/>
        </w:tabs>
        <w:ind w:left="2160" w:hanging="720"/>
      </w:pPr>
      <w:rPr>
        <w:rFonts w:ascii="Symbol" w:hAnsi="Symbol"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320" w:hanging="720"/>
      </w:pPr>
      <w:rPr>
        <w:rFonts w:hint="default"/>
      </w:rPr>
    </w:lvl>
    <w:lvl w:ilvl="4">
      <w:start w:val="1"/>
      <w:numFmt w:val="decimal"/>
      <w:lvlText w:val="%1.%2.%3.%4.%5"/>
      <w:lvlJc w:val="left"/>
      <w:pPr>
        <w:tabs>
          <w:tab w:val="num" w:pos="5400"/>
        </w:tabs>
        <w:ind w:left="5040" w:hanging="72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5" w15:restartNumberingAfterBreak="0">
    <w:nsid w:val="1B925657"/>
    <w:multiLevelType w:val="multilevel"/>
    <w:tmpl w:val="FE4426C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D266782"/>
    <w:multiLevelType w:val="multilevel"/>
    <w:tmpl w:val="6240C964"/>
    <w:lvl w:ilvl="0">
      <w:start w:val="1"/>
      <w:numFmt w:val="decimal"/>
      <w:pStyle w:val="Mainhead"/>
      <w:lvlText w:val="%1."/>
      <w:lvlJc w:val="left"/>
      <w:pPr>
        <w:ind w:left="360" w:hanging="360"/>
      </w:pPr>
      <w:rPr>
        <w:rFonts w:hint="default"/>
        <w:b w:val="0"/>
      </w:rPr>
    </w:lvl>
    <w:lvl w:ilvl="1">
      <w:start w:val="7"/>
      <w:numFmt w:val="decimal"/>
      <w:pStyle w:val="Paragraph"/>
      <w:lvlText w:val="%1.%2."/>
      <w:lvlJc w:val="left"/>
      <w:pPr>
        <w:ind w:left="432" w:hanging="432"/>
      </w:pPr>
      <w:rPr>
        <w:rFonts w:hint="default"/>
        <w:b w:val="0"/>
        <w:color w:val="auto"/>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D257D4"/>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9FB4491"/>
    <w:multiLevelType w:val="hybridMultilevel"/>
    <w:tmpl w:val="7EE6AF06"/>
    <w:lvl w:ilvl="0" w:tplc="08090009">
      <w:start w:val="1"/>
      <w:numFmt w:val="bullet"/>
      <w:lvlText w:val=""/>
      <w:lvlJc w:val="left"/>
      <w:pPr>
        <w:ind w:left="774" w:hanging="360"/>
      </w:pPr>
      <w:rPr>
        <w:rFonts w:ascii="Wingdings" w:hAnsi="Wingding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9" w15:restartNumberingAfterBreak="0">
    <w:nsid w:val="2DAA7D2D"/>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E1B109E"/>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EE53CB1"/>
    <w:multiLevelType w:val="hybridMultilevel"/>
    <w:tmpl w:val="39865746"/>
    <w:lvl w:ilvl="0" w:tplc="874274E0">
      <w:start w:val="1"/>
      <w:numFmt w:val="bullet"/>
      <w:lvlText w:val="•"/>
      <w:lvlJc w:val="left"/>
      <w:pPr>
        <w:ind w:left="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8434E">
      <w:start w:val="1"/>
      <w:numFmt w:val="bullet"/>
      <w:lvlText w:val="o"/>
      <w:lvlJc w:val="left"/>
      <w:pPr>
        <w:ind w:left="1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D6C728">
      <w:start w:val="1"/>
      <w:numFmt w:val="bullet"/>
      <w:lvlText w:val="▪"/>
      <w:lvlJc w:val="left"/>
      <w:pPr>
        <w:ind w:left="2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BA5034">
      <w:start w:val="1"/>
      <w:numFmt w:val="bullet"/>
      <w:lvlText w:val="•"/>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7A4330">
      <w:start w:val="1"/>
      <w:numFmt w:val="bullet"/>
      <w:lvlText w:val="o"/>
      <w:lvlJc w:val="left"/>
      <w:pPr>
        <w:ind w:left="3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34A81C">
      <w:start w:val="1"/>
      <w:numFmt w:val="bullet"/>
      <w:lvlText w:val="▪"/>
      <w:lvlJc w:val="left"/>
      <w:pPr>
        <w:ind w:left="4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C7D78">
      <w:start w:val="1"/>
      <w:numFmt w:val="bullet"/>
      <w:lvlText w:val="•"/>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4651E">
      <w:start w:val="1"/>
      <w:numFmt w:val="bullet"/>
      <w:lvlText w:val="o"/>
      <w:lvlJc w:val="left"/>
      <w:pPr>
        <w:ind w:left="5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AC2C18">
      <w:start w:val="1"/>
      <w:numFmt w:val="bullet"/>
      <w:lvlText w:val="▪"/>
      <w:lvlJc w:val="left"/>
      <w:pPr>
        <w:ind w:left="6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58063D"/>
    <w:multiLevelType w:val="multilevel"/>
    <w:tmpl w:val="152C9D6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44E4519"/>
    <w:multiLevelType w:val="hybridMultilevel"/>
    <w:tmpl w:val="02BAE532"/>
    <w:lvl w:ilvl="0" w:tplc="08090009">
      <w:start w:val="1"/>
      <w:numFmt w:val="bullet"/>
      <w:lvlText w:val=""/>
      <w:lvlJc w:val="left"/>
      <w:pPr>
        <w:ind w:left="774" w:hanging="360"/>
      </w:pPr>
      <w:rPr>
        <w:rFonts w:ascii="Wingdings" w:hAnsi="Wingding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4" w15:restartNumberingAfterBreak="0">
    <w:nsid w:val="380B29EC"/>
    <w:multiLevelType w:val="multilevel"/>
    <w:tmpl w:val="F80A3D2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9175D5B"/>
    <w:multiLevelType w:val="multilevel"/>
    <w:tmpl w:val="A684A88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9583631"/>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E267BF0"/>
    <w:multiLevelType w:val="hybridMultilevel"/>
    <w:tmpl w:val="F87EB936"/>
    <w:lvl w:ilvl="0" w:tplc="FFFFFFFF">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30AEA"/>
    <w:multiLevelType w:val="multilevel"/>
    <w:tmpl w:val="DEB0B3EC"/>
    <w:lvl w:ilvl="0">
      <w:start w:val="3"/>
      <w:numFmt w:val="decimal"/>
      <w:pStyle w:val="Heading7"/>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3C762A9"/>
    <w:multiLevelType w:val="multilevel"/>
    <w:tmpl w:val="FBA6DD1E"/>
    <w:lvl w:ilvl="0">
      <w:start w:val="6"/>
      <w:numFmt w:val="decimal"/>
      <w:lvlText w:val="%1."/>
      <w:lvlJc w:val="left"/>
      <w:pPr>
        <w:ind w:left="360" w:hanging="360"/>
      </w:pPr>
      <w:rPr>
        <w:rFonts w:hint="default"/>
        <w:b w:val="0"/>
      </w:rPr>
    </w:lvl>
    <w:lvl w:ilvl="1">
      <w:start w:val="1"/>
      <w:numFmt w:val="decimal"/>
      <w:lvlText w:val="%1.%2."/>
      <w:lvlJc w:val="left"/>
      <w:pPr>
        <w:ind w:left="4685"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342D38"/>
    <w:multiLevelType w:val="hybridMultilevel"/>
    <w:tmpl w:val="0696299C"/>
    <w:lvl w:ilvl="0" w:tplc="FFFFFFFF">
      <w:start w:val="1"/>
      <w:numFmt w:val="bullet"/>
      <w:lvlText w:val=""/>
      <w:lvlJc w:val="left"/>
      <w:pPr>
        <w:tabs>
          <w:tab w:val="num" w:pos="1353"/>
        </w:tabs>
        <w:ind w:left="1353" w:hanging="360"/>
      </w:pPr>
      <w:rPr>
        <w:rFonts w:ascii="Wingdings" w:hAnsi="Wingdings" w:hint="default"/>
      </w:rPr>
    </w:lvl>
    <w:lvl w:ilvl="1" w:tplc="FFFFFFFF">
      <w:start w:val="1"/>
      <w:numFmt w:val="bullet"/>
      <w:lvlText w:val="o"/>
      <w:lvlJc w:val="left"/>
      <w:pPr>
        <w:tabs>
          <w:tab w:val="num" w:pos="2073"/>
        </w:tabs>
        <w:ind w:left="2073" w:hanging="360"/>
      </w:pPr>
      <w:rPr>
        <w:rFonts w:ascii="Courier New" w:hAnsi="Courier New" w:cs="Courier New" w:hint="default"/>
      </w:rPr>
    </w:lvl>
    <w:lvl w:ilvl="2" w:tplc="FFFFFFFF" w:tentative="1">
      <w:start w:val="1"/>
      <w:numFmt w:val="bullet"/>
      <w:lvlText w:val=""/>
      <w:lvlJc w:val="left"/>
      <w:pPr>
        <w:tabs>
          <w:tab w:val="num" w:pos="2793"/>
        </w:tabs>
        <w:ind w:left="2793" w:hanging="360"/>
      </w:pPr>
      <w:rPr>
        <w:rFonts w:ascii="Wingdings" w:hAnsi="Wingdings"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o"/>
      <w:lvlJc w:val="left"/>
      <w:pPr>
        <w:tabs>
          <w:tab w:val="num" w:pos="4233"/>
        </w:tabs>
        <w:ind w:left="4233" w:hanging="360"/>
      </w:pPr>
      <w:rPr>
        <w:rFonts w:ascii="Courier New" w:hAnsi="Courier New" w:cs="Courier New" w:hint="default"/>
      </w:rPr>
    </w:lvl>
    <w:lvl w:ilvl="5" w:tplc="FFFFFFFF" w:tentative="1">
      <w:start w:val="1"/>
      <w:numFmt w:val="bullet"/>
      <w:lvlText w:val=""/>
      <w:lvlJc w:val="left"/>
      <w:pPr>
        <w:tabs>
          <w:tab w:val="num" w:pos="4953"/>
        </w:tabs>
        <w:ind w:left="4953" w:hanging="360"/>
      </w:pPr>
      <w:rPr>
        <w:rFonts w:ascii="Wingdings" w:hAnsi="Wingdings"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o"/>
      <w:lvlJc w:val="left"/>
      <w:pPr>
        <w:tabs>
          <w:tab w:val="num" w:pos="6393"/>
        </w:tabs>
        <w:ind w:left="6393" w:hanging="360"/>
      </w:pPr>
      <w:rPr>
        <w:rFonts w:ascii="Courier New" w:hAnsi="Courier New" w:cs="Courier New" w:hint="default"/>
      </w:rPr>
    </w:lvl>
    <w:lvl w:ilvl="8" w:tplc="FFFFFFFF" w:tentative="1">
      <w:start w:val="1"/>
      <w:numFmt w:val="bullet"/>
      <w:lvlText w:val=""/>
      <w:lvlJc w:val="left"/>
      <w:pPr>
        <w:tabs>
          <w:tab w:val="num" w:pos="7113"/>
        </w:tabs>
        <w:ind w:left="7113" w:hanging="360"/>
      </w:pPr>
      <w:rPr>
        <w:rFonts w:ascii="Wingdings" w:hAnsi="Wingdings" w:hint="default"/>
      </w:rPr>
    </w:lvl>
  </w:abstractNum>
  <w:abstractNum w:abstractNumId="21" w15:restartNumberingAfterBreak="0">
    <w:nsid w:val="48813195"/>
    <w:multiLevelType w:val="multilevel"/>
    <w:tmpl w:val="8D88119A"/>
    <w:lvl w:ilvl="0">
      <w:start w:val="1"/>
      <w:numFmt w:val="decimal"/>
      <w:pStyle w:val="Style2"/>
      <w:lvlText w:val="%1."/>
      <w:lvlJc w:val="left"/>
      <w:pPr>
        <w:ind w:left="2062" w:hanging="360"/>
      </w:pPr>
    </w:lvl>
    <w:lvl w:ilvl="1">
      <w:start w:val="1"/>
      <w:numFmt w:val="decimal"/>
      <w:pStyle w:val="Style1"/>
      <w:lvlText w:val="%1.%2."/>
      <w:lvlJc w:val="left"/>
      <w:pPr>
        <w:ind w:left="1000"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5F0D53"/>
    <w:multiLevelType w:val="multilevel"/>
    <w:tmpl w:val="E81895B4"/>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571"/>
        </w:tabs>
        <w:ind w:left="1571" w:hanging="720"/>
      </w:pPr>
      <w:rPr>
        <w:rFonts w:asciiTheme="majorHAnsi" w:hAnsiTheme="majorHAnsi" w:cstheme="majorHAnsi" w:hint="default"/>
        <w:b w:val="0"/>
        <w:color w:val="auto"/>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51920AE0"/>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23D2971"/>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ABA4F69"/>
    <w:multiLevelType w:val="multilevel"/>
    <w:tmpl w:val="562EA79C"/>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Calibri Light" w:hAnsi="Calibri Light" w:cs="Calibri Light" w:hint="default"/>
        <w:b w:val="0"/>
        <w:bCs w:val="0"/>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09B52C9"/>
    <w:multiLevelType w:val="multilevel"/>
    <w:tmpl w:val="76C49CD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1733802"/>
    <w:multiLevelType w:val="multilevel"/>
    <w:tmpl w:val="6478B140"/>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Theme="majorHAnsi" w:hAnsiTheme="majorHAnsi" w:cstheme="majorHAnsi"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2547015"/>
    <w:multiLevelType w:val="multilevel"/>
    <w:tmpl w:val="05886C96"/>
    <w:lvl w:ilvl="0">
      <w:start w:val="1"/>
      <w:numFmt w:val="decimal"/>
      <w:lvlText w:val="%1."/>
      <w:lvlJc w:val="left"/>
      <w:pPr>
        <w:tabs>
          <w:tab w:val="num" w:pos="709"/>
        </w:tabs>
        <w:ind w:left="709" w:hanging="709"/>
      </w:pPr>
      <w:rPr>
        <w:rFonts w:ascii="Verdana" w:hAnsi="Verdana"/>
        <w:b/>
        <w:i w:val="0"/>
        <w:caps w:val="0"/>
        <w:smallCaps w:val="0"/>
        <w:strike w:val="0"/>
        <w:dstrike w:val="0"/>
        <w:vanish w:val="0"/>
        <w:webHidden w:val="0"/>
        <w:color w:val="000000"/>
        <w:sz w:val="20"/>
        <w:u w:val="none"/>
        <w:effect w:val="none"/>
        <w:vertAlign w:val="baseline"/>
        <w:specVanish w:val="0"/>
      </w:rPr>
    </w:lvl>
    <w:lvl w:ilvl="1">
      <w:start w:val="1"/>
      <w:numFmt w:val="decimal"/>
      <w:lvlText w:val="%1.%2"/>
      <w:lvlJc w:val="left"/>
      <w:pPr>
        <w:tabs>
          <w:tab w:val="num" w:pos="709"/>
        </w:tabs>
        <w:ind w:left="709" w:hanging="709"/>
      </w:pPr>
      <w:rPr>
        <w:rFonts w:ascii="Verdana" w:hAnsi="Verdana"/>
        <w:b w:val="0"/>
        <w:i w:val="0"/>
        <w:caps w:val="0"/>
        <w:smallCaps w:val="0"/>
        <w:strike w:val="0"/>
        <w:dstrike w:val="0"/>
        <w:vanish w:val="0"/>
        <w:webHidden w:val="0"/>
        <w:color w:val="000000"/>
        <w:sz w:val="20"/>
        <w:u w:val="none"/>
        <w:effect w:val="none"/>
        <w:vertAlign w:val="baseline"/>
        <w:specVanish w:val="0"/>
      </w:rPr>
    </w:lvl>
    <w:lvl w:ilvl="2">
      <w:start w:val="1"/>
      <w:numFmt w:val="lowerLetter"/>
      <w:lvlText w:val="%3)"/>
      <w:lvlJc w:val="left"/>
      <w:pPr>
        <w:tabs>
          <w:tab w:val="num" w:pos="1701"/>
        </w:tabs>
        <w:ind w:left="1701" w:hanging="992"/>
      </w:pPr>
      <w:rPr>
        <w:b w:val="0"/>
        <w:i w:val="0"/>
        <w:caps w:val="0"/>
        <w:smallCaps w:val="0"/>
        <w:strike w:val="0"/>
        <w:dstrike w:val="0"/>
        <w:vanish w:val="0"/>
        <w:webHidden w:val="0"/>
        <w:color w:val="000000"/>
        <w:sz w:val="20"/>
        <w:u w:val="none"/>
        <w:effect w:val="none"/>
        <w:vertAlign w:val="baseline"/>
        <w:specVanish w:val="0"/>
      </w:rPr>
    </w:lvl>
    <w:lvl w:ilvl="3">
      <w:start w:val="1"/>
      <w:numFmt w:val="decimal"/>
      <w:lvlText w:val="%1.%2.%3.%4"/>
      <w:lvlJc w:val="left"/>
      <w:pPr>
        <w:tabs>
          <w:tab w:val="num" w:pos="2835"/>
        </w:tabs>
        <w:ind w:left="2835" w:hanging="1134"/>
      </w:pPr>
      <w:rPr>
        <w:b w:val="0"/>
        <w:i w:val="0"/>
        <w:caps w:val="0"/>
        <w:smallCaps w:val="0"/>
        <w:strike w:val="0"/>
        <w:dstrike w:val="0"/>
        <w:vanish w:val="0"/>
        <w:webHidden w:val="0"/>
        <w:color w:val="000000"/>
        <w:u w:val="none"/>
        <w:effect w:val="none"/>
        <w:vertAlign w:val="baseline"/>
        <w:specVanish w:val="0"/>
      </w:rPr>
    </w:lvl>
    <w:lvl w:ilvl="4">
      <w:start w:val="1"/>
      <w:numFmt w:val="decimal"/>
      <w:lvlText w:val="%1.%2.%3.%4.%5"/>
      <w:lvlJc w:val="left"/>
      <w:pPr>
        <w:tabs>
          <w:tab w:val="num" w:pos="4252"/>
        </w:tabs>
        <w:ind w:left="4252" w:hanging="1417"/>
      </w:pPr>
      <w:rPr>
        <w:b w:val="0"/>
        <w:i w:val="0"/>
        <w:caps w:val="0"/>
        <w:smallCaps w:val="0"/>
        <w:strike w:val="0"/>
        <w:dstrike w:val="0"/>
        <w:vanish w:val="0"/>
        <w:webHidden w:val="0"/>
        <w:color w:val="000000"/>
        <w:u w:val="none"/>
        <w:effect w:val="none"/>
        <w:vertAlign w:val="baseline"/>
        <w:specVanish w:val="0"/>
      </w:rPr>
    </w:lvl>
    <w:lvl w:ilvl="5">
      <w:start w:val="1"/>
      <w:numFmt w:val="decimal"/>
      <w:lvlText w:val="%1.%2.%3.%4.%5.%6"/>
      <w:lvlJc w:val="left"/>
      <w:pPr>
        <w:tabs>
          <w:tab w:val="num" w:pos="4252"/>
        </w:tabs>
        <w:ind w:left="4252" w:hanging="1417"/>
      </w:pPr>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abstractNum>
  <w:abstractNum w:abstractNumId="30" w15:restartNumberingAfterBreak="0">
    <w:nsid w:val="687D44A4"/>
    <w:multiLevelType w:val="hybridMultilevel"/>
    <w:tmpl w:val="2F06542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F79F7"/>
    <w:multiLevelType w:val="multilevel"/>
    <w:tmpl w:val="B7DE397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39A3AA8"/>
    <w:multiLevelType w:val="multilevel"/>
    <w:tmpl w:val="153AB6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60031F1"/>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D47590E"/>
    <w:multiLevelType w:val="hybridMultilevel"/>
    <w:tmpl w:val="5FB6319C"/>
    <w:lvl w:ilvl="0" w:tplc="08090009">
      <w:start w:val="1"/>
      <w:numFmt w:val="bullet"/>
      <w:lvlText w:val=""/>
      <w:lvlJc w:val="left"/>
      <w:pPr>
        <w:tabs>
          <w:tab w:val="num" w:pos="1353"/>
        </w:tabs>
        <w:ind w:left="1353" w:hanging="360"/>
      </w:pPr>
      <w:rPr>
        <w:rFonts w:ascii="Wingdings" w:hAnsi="Wingdings" w:hint="default"/>
      </w:rPr>
    </w:lvl>
    <w:lvl w:ilvl="1" w:tplc="FFFFFFFF">
      <w:start w:val="1"/>
      <w:numFmt w:val="bullet"/>
      <w:lvlText w:val="o"/>
      <w:lvlJc w:val="left"/>
      <w:pPr>
        <w:tabs>
          <w:tab w:val="num" w:pos="2073"/>
        </w:tabs>
        <w:ind w:left="2073" w:hanging="360"/>
      </w:pPr>
      <w:rPr>
        <w:rFonts w:ascii="Courier New" w:hAnsi="Courier New" w:cs="Courier New" w:hint="default"/>
      </w:rPr>
    </w:lvl>
    <w:lvl w:ilvl="2" w:tplc="FFFFFFFF" w:tentative="1">
      <w:start w:val="1"/>
      <w:numFmt w:val="bullet"/>
      <w:lvlText w:val=""/>
      <w:lvlJc w:val="left"/>
      <w:pPr>
        <w:tabs>
          <w:tab w:val="num" w:pos="2793"/>
        </w:tabs>
        <w:ind w:left="2793" w:hanging="360"/>
      </w:pPr>
      <w:rPr>
        <w:rFonts w:ascii="Wingdings" w:hAnsi="Wingdings"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o"/>
      <w:lvlJc w:val="left"/>
      <w:pPr>
        <w:tabs>
          <w:tab w:val="num" w:pos="4233"/>
        </w:tabs>
        <w:ind w:left="4233" w:hanging="360"/>
      </w:pPr>
      <w:rPr>
        <w:rFonts w:ascii="Courier New" w:hAnsi="Courier New" w:cs="Courier New" w:hint="default"/>
      </w:rPr>
    </w:lvl>
    <w:lvl w:ilvl="5" w:tplc="FFFFFFFF" w:tentative="1">
      <w:start w:val="1"/>
      <w:numFmt w:val="bullet"/>
      <w:lvlText w:val=""/>
      <w:lvlJc w:val="left"/>
      <w:pPr>
        <w:tabs>
          <w:tab w:val="num" w:pos="4953"/>
        </w:tabs>
        <w:ind w:left="4953" w:hanging="360"/>
      </w:pPr>
      <w:rPr>
        <w:rFonts w:ascii="Wingdings" w:hAnsi="Wingdings"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o"/>
      <w:lvlJc w:val="left"/>
      <w:pPr>
        <w:tabs>
          <w:tab w:val="num" w:pos="6393"/>
        </w:tabs>
        <w:ind w:left="6393" w:hanging="360"/>
      </w:pPr>
      <w:rPr>
        <w:rFonts w:ascii="Courier New" w:hAnsi="Courier New" w:cs="Courier New" w:hint="default"/>
      </w:rPr>
    </w:lvl>
    <w:lvl w:ilvl="8" w:tplc="FFFFFFFF" w:tentative="1">
      <w:start w:val="1"/>
      <w:numFmt w:val="bullet"/>
      <w:lvlText w:val=""/>
      <w:lvlJc w:val="left"/>
      <w:pPr>
        <w:tabs>
          <w:tab w:val="num" w:pos="7113"/>
        </w:tabs>
        <w:ind w:left="7113" w:hanging="360"/>
      </w:pPr>
      <w:rPr>
        <w:rFonts w:ascii="Wingdings" w:hAnsi="Wingdings" w:hint="default"/>
      </w:rPr>
    </w:lvl>
  </w:abstractNum>
  <w:abstractNum w:abstractNumId="35" w15:restartNumberingAfterBreak="0">
    <w:nsid w:val="7FFC331F"/>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594901401">
    <w:abstractNumId w:val="25"/>
  </w:num>
  <w:num w:numId="2" w16cid:durableId="826553060">
    <w:abstractNumId w:val="3"/>
  </w:num>
  <w:num w:numId="3" w16cid:durableId="551231246">
    <w:abstractNumId w:val="29"/>
  </w:num>
  <w:num w:numId="4" w16cid:durableId="1357652431">
    <w:abstractNumId w:val="18"/>
  </w:num>
  <w:num w:numId="5" w16cid:durableId="639267743">
    <w:abstractNumId w:val="25"/>
  </w:num>
  <w:num w:numId="6" w16cid:durableId="2081177203">
    <w:abstractNumId w:val="25"/>
  </w:num>
  <w:num w:numId="7" w16cid:durableId="711156620">
    <w:abstractNumId w:val="25"/>
  </w:num>
  <w:num w:numId="8" w16cid:durableId="634023202">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45774">
    <w:abstractNumId w:val="22"/>
  </w:num>
  <w:num w:numId="10" w16cid:durableId="164790130">
    <w:abstractNumId w:val="33"/>
  </w:num>
  <w:num w:numId="11" w16cid:durableId="674384433">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2672422">
    <w:abstractNumId w:val="35"/>
  </w:num>
  <w:num w:numId="13" w16cid:durableId="219099876">
    <w:abstractNumId w:val="7"/>
  </w:num>
  <w:num w:numId="14" w16cid:durableId="883103475">
    <w:abstractNumId w:val="9"/>
  </w:num>
  <w:num w:numId="15" w16cid:durableId="277031192">
    <w:abstractNumId w:val="24"/>
  </w:num>
  <w:num w:numId="16" w16cid:durableId="943728603">
    <w:abstractNumId w:val="22"/>
  </w:num>
  <w:num w:numId="17" w16cid:durableId="1141578184">
    <w:abstractNumId w:val="21"/>
  </w:num>
  <w:num w:numId="18" w16cid:durableId="723287431">
    <w:abstractNumId w:val="16"/>
  </w:num>
  <w:num w:numId="19" w16cid:durableId="1324700310">
    <w:abstractNumId w:val="6"/>
  </w:num>
  <w:num w:numId="20" w16cid:durableId="986671508">
    <w:abstractNumId w:val="6"/>
  </w:num>
  <w:num w:numId="21" w16cid:durableId="302001233">
    <w:abstractNumId w:val="19"/>
  </w:num>
  <w:num w:numId="22" w16cid:durableId="1843665080">
    <w:abstractNumId w:val="6"/>
  </w:num>
  <w:num w:numId="23" w16cid:durableId="298263135">
    <w:abstractNumId w:val="30"/>
  </w:num>
  <w:num w:numId="24" w16cid:durableId="763649557">
    <w:abstractNumId w:val="17"/>
  </w:num>
  <w:num w:numId="25" w16cid:durableId="1161194344">
    <w:abstractNumId w:val="0"/>
  </w:num>
  <w:num w:numId="26" w16cid:durableId="404500178">
    <w:abstractNumId w:val="2"/>
  </w:num>
  <w:num w:numId="27" w16cid:durableId="51195859">
    <w:abstractNumId w:val="23"/>
  </w:num>
  <w:num w:numId="28" w16cid:durableId="2128768709">
    <w:abstractNumId w:val="34"/>
  </w:num>
  <w:num w:numId="29" w16cid:durableId="683480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787236">
    <w:abstractNumId w:val="8"/>
  </w:num>
  <w:num w:numId="31" w16cid:durableId="686251043">
    <w:abstractNumId w:val="13"/>
  </w:num>
  <w:num w:numId="32" w16cid:durableId="856850035">
    <w:abstractNumId w:val="11"/>
  </w:num>
  <w:num w:numId="33" w16cid:durableId="1114055232">
    <w:abstractNumId w:val="20"/>
  </w:num>
  <w:num w:numId="34" w16cid:durableId="2025399364">
    <w:abstractNumId w:val="10"/>
  </w:num>
  <w:num w:numId="35" w16cid:durableId="14513637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0869281">
    <w:abstractNumId w:val="5"/>
  </w:num>
  <w:num w:numId="37" w16cid:durableId="8053144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801334">
    <w:abstractNumId w:val="14"/>
  </w:num>
  <w:num w:numId="39" w16cid:durableId="1592616390">
    <w:abstractNumId w:val="26"/>
  </w:num>
  <w:num w:numId="40" w16cid:durableId="293216974">
    <w:abstractNumId w:val="15"/>
  </w:num>
  <w:num w:numId="41" w16cid:durableId="417673609">
    <w:abstractNumId w:val="12"/>
  </w:num>
  <w:num w:numId="42" w16cid:durableId="2115637751">
    <w:abstractNumId w:val="28"/>
  </w:num>
  <w:num w:numId="43" w16cid:durableId="96798947">
    <w:abstractNumId w:val="31"/>
  </w:num>
  <w:num w:numId="44" w16cid:durableId="596208645">
    <w:abstractNumId w:val="27"/>
  </w:num>
  <w:num w:numId="45" w16cid:durableId="1247962850">
    <w:abstractNumId w:val="32"/>
  </w:num>
  <w:num w:numId="46" w16cid:durableId="1436436072">
    <w:abstractNumId w:val="1"/>
  </w:num>
  <w:num w:numId="47" w16cid:durableId="786243223">
    <w:abstractNumId w:val="4"/>
  </w:num>
  <w:num w:numId="48" w16cid:durableId="180749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44"/>
    <w:rsid w:val="00003588"/>
    <w:rsid w:val="00004F66"/>
    <w:rsid w:val="00013D9E"/>
    <w:rsid w:val="000166C1"/>
    <w:rsid w:val="00025FAA"/>
    <w:rsid w:val="00026E9F"/>
    <w:rsid w:val="000324B0"/>
    <w:rsid w:val="00051855"/>
    <w:rsid w:val="0005331F"/>
    <w:rsid w:val="00062766"/>
    <w:rsid w:val="00073F82"/>
    <w:rsid w:val="0007661D"/>
    <w:rsid w:val="000966BB"/>
    <w:rsid w:val="000973AF"/>
    <w:rsid w:val="000A51A5"/>
    <w:rsid w:val="000A7338"/>
    <w:rsid w:val="000D00A1"/>
    <w:rsid w:val="000D52FE"/>
    <w:rsid w:val="000F5DBE"/>
    <w:rsid w:val="000F6B22"/>
    <w:rsid w:val="001170F0"/>
    <w:rsid w:val="0012498A"/>
    <w:rsid w:val="001268E9"/>
    <w:rsid w:val="00130B16"/>
    <w:rsid w:val="0017430C"/>
    <w:rsid w:val="00174CB4"/>
    <w:rsid w:val="0018218B"/>
    <w:rsid w:val="001903F8"/>
    <w:rsid w:val="001A0A88"/>
    <w:rsid w:val="001B2260"/>
    <w:rsid w:val="001B4D7D"/>
    <w:rsid w:val="001D32F3"/>
    <w:rsid w:val="001D4260"/>
    <w:rsid w:val="001F0E5A"/>
    <w:rsid w:val="001F0EE9"/>
    <w:rsid w:val="001F754E"/>
    <w:rsid w:val="002232FA"/>
    <w:rsid w:val="00230977"/>
    <w:rsid w:val="00232100"/>
    <w:rsid w:val="00254745"/>
    <w:rsid w:val="002B4072"/>
    <w:rsid w:val="002C1B8F"/>
    <w:rsid w:val="002C32DE"/>
    <w:rsid w:val="002C70D6"/>
    <w:rsid w:val="002D431E"/>
    <w:rsid w:val="002E59C3"/>
    <w:rsid w:val="00313DF6"/>
    <w:rsid w:val="00321AE2"/>
    <w:rsid w:val="003351C7"/>
    <w:rsid w:val="00340FA2"/>
    <w:rsid w:val="003425B1"/>
    <w:rsid w:val="00353C9E"/>
    <w:rsid w:val="00356DD0"/>
    <w:rsid w:val="003A1185"/>
    <w:rsid w:val="003A478E"/>
    <w:rsid w:val="003B1373"/>
    <w:rsid w:val="003B4BA1"/>
    <w:rsid w:val="003B7697"/>
    <w:rsid w:val="003C0E30"/>
    <w:rsid w:val="003C75DF"/>
    <w:rsid w:val="003D7884"/>
    <w:rsid w:val="003F1A56"/>
    <w:rsid w:val="004341C9"/>
    <w:rsid w:val="004464C8"/>
    <w:rsid w:val="00453CD6"/>
    <w:rsid w:val="00462ADF"/>
    <w:rsid w:val="0046463E"/>
    <w:rsid w:val="004A1FE8"/>
    <w:rsid w:val="004A37E8"/>
    <w:rsid w:val="004C2717"/>
    <w:rsid w:val="004C79A5"/>
    <w:rsid w:val="004D00AC"/>
    <w:rsid w:val="004F1EA7"/>
    <w:rsid w:val="004F3F95"/>
    <w:rsid w:val="005078CF"/>
    <w:rsid w:val="005109A1"/>
    <w:rsid w:val="0051405F"/>
    <w:rsid w:val="0055297D"/>
    <w:rsid w:val="0056000D"/>
    <w:rsid w:val="00560055"/>
    <w:rsid w:val="005606BE"/>
    <w:rsid w:val="0058691D"/>
    <w:rsid w:val="00594B87"/>
    <w:rsid w:val="005A400C"/>
    <w:rsid w:val="005C122C"/>
    <w:rsid w:val="005E05AF"/>
    <w:rsid w:val="005E0E4D"/>
    <w:rsid w:val="005E55A5"/>
    <w:rsid w:val="0060478B"/>
    <w:rsid w:val="00606AA6"/>
    <w:rsid w:val="0061402A"/>
    <w:rsid w:val="00620EF8"/>
    <w:rsid w:val="006256A6"/>
    <w:rsid w:val="006406B9"/>
    <w:rsid w:val="00640A1C"/>
    <w:rsid w:val="006449E3"/>
    <w:rsid w:val="00647C75"/>
    <w:rsid w:val="00656CC6"/>
    <w:rsid w:val="0066192B"/>
    <w:rsid w:val="00667E23"/>
    <w:rsid w:val="00673C82"/>
    <w:rsid w:val="00680BA6"/>
    <w:rsid w:val="00683671"/>
    <w:rsid w:val="00687F58"/>
    <w:rsid w:val="0069456B"/>
    <w:rsid w:val="006A1403"/>
    <w:rsid w:val="006B341A"/>
    <w:rsid w:val="006F0C6A"/>
    <w:rsid w:val="006F16C3"/>
    <w:rsid w:val="006F2C02"/>
    <w:rsid w:val="006F4C8D"/>
    <w:rsid w:val="006F5D10"/>
    <w:rsid w:val="00705335"/>
    <w:rsid w:val="00710322"/>
    <w:rsid w:val="00715255"/>
    <w:rsid w:val="007165BD"/>
    <w:rsid w:val="0071712B"/>
    <w:rsid w:val="00723B93"/>
    <w:rsid w:val="00725771"/>
    <w:rsid w:val="00732688"/>
    <w:rsid w:val="00741381"/>
    <w:rsid w:val="00743369"/>
    <w:rsid w:val="007540D4"/>
    <w:rsid w:val="00781C80"/>
    <w:rsid w:val="007909CA"/>
    <w:rsid w:val="0079160A"/>
    <w:rsid w:val="007B3B78"/>
    <w:rsid w:val="007E3EBF"/>
    <w:rsid w:val="007F0E48"/>
    <w:rsid w:val="007F226F"/>
    <w:rsid w:val="00802551"/>
    <w:rsid w:val="00812205"/>
    <w:rsid w:val="00831D66"/>
    <w:rsid w:val="00832FCA"/>
    <w:rsid w:val="00862221"/>
    <w:rsid w:val="008672F2"/>
    <w:rsid w:val="008772A1"/>
    <w:rsid w:val="00884073"/>
    <w:rsid w:val="0089296C"/>
    <w:rsid w:val="00893685"/>
    <w:rsid w:val="00894667"/>
    <w:rsid w:val="008A0502"/>
    <w:rsid w:val="008A45F8"/>
    <w:rsid w:val="008A645F"/>
    <w:rsid w:val="008C3733"/>
    <w:rsid w:val="008D0C8D"/>
    <w:rsid w:val="00900608"/>
    <w:rsid w:val="00907181"/>
    <w:rsid w:val="009215CE"/>
    <w:rsid w:val="0092185B"/>
    <w:rsid w:val="00930C09"/>
    <w:rsid w:val="0093492C"/>
    <w:rsid w:val="009463D5"/>
    <w:rsid w:val="00947483"/>
    <w:rsid w:val="00947C03"/>
    <w:rsid w:val="00956FDA"/>
    <w:rsid w:val="009634D6"/>
    <w:rsid w:val="0097767C"/>
    <w:rsid w:val="0097793F"/>
    <w:rsid w:val="00984F5D"/>
    <w:rsid w:val="00986244"/>
    <w:rsid w:val="00986568"/>
    <w:rsid w:val="00992310"/>
    <w:rsid w:val="00993E38"/>
    <w:rsid w:val="009A5EA5"/>
    <w:rsid w:val="009B1D74"/>
    <w:rsid w:val="009B26E3"/>
    <w:rsid w:val="009D6624"/>
    <w:rsid w:val="009E2434"/>
    <w:rsid w:val="009E67E4"/>
    <w:rsid w:val="00A03D48"/>
    <w:rsid w:val="00A06A44"/>
    <w:rsid w:val="00A23CA1"/>
    <w:rsid w:val="00A35AE1"/>
    <w:rsid w:val="00A3703C"/>
    <w:rsid w:val="00A568BB"/>
    <w:rsid w:val="00A66547"/>
    <w:rsid w:val="00A771E8"/>
    <w:rsid w:val="00A841C5"/>
    <w:rsid w:val="00A903A5"/>
    <w:rsid w:val="00A971DD"/>
    <w:rsid w:val="00AB26DE"/>
    <w:rsid w:val="00AB762D"/>
    <w:rsid w:val="00AC0A22"/>
    <w:rsid w:val="00AC2A9F"/>
    <w:rsid w:val="00AC67D9"/>
    <w:rsid w:val="00AD20AD"/>
    <w:rsid w:val="00AD5C7D"/>
    <w:rsid w:val="00AD6770"/>
    <w:rsid w:val="00B04A72"/>
    <w:rsid w:val="00B2282A"/>
    <w:rsid w:val="00B412B8"/>
    <w:rsid w:val="00B77FB4"/>
    <w:rsid w:val="00B963F5"/>
    <w:rsid w:val="00BA4A36"/>
    <w:rsid w:val="00BB339C"/>
    <w:rsid w:val="00BC205C"/>
    <w:rsid w:val="00BC6C6B"/>
    <w:rsid w:val="00BD40E3"/>
    <w:rsid w:val="00BD7123"/>
    <w:rsid w:val="00C064BD"/>
    <w:rsid w:val="00C10520"/>
    <w:rsid w:val="00C169CB"/>
    <w:rsid w:val="00C22B1D"/>
    <w:rsid w:val="00C266BB"/>
    <w:rsid w:val="00C308A7"/>
    <w:rsid w:val="00C365B5"/>
    <w:rsid w:val="00C654A8"/>
    <w:rsid w:val="00C6592D"/>
    <w:rsid w:val="00C76F0E"/>
    <w:rsid w:val="00C778AD"/>
    <w:rsid w:val="00C845C9"/>
    <w:rsid w:val="00C90C7C"/>
    <w:rsid w:val="00C9102E"/>
    <w:rsid w:val="00CB5385"/>
    <w:rsid w:val="00CC2DAD"/>
    <w:rsid w:val="00CE6CF3"/>
    <w:rsid w:val="00CF41B6"/>
    <w:rsid w:val="00CF7525"/>
    <w:rsid w:val="00D3496E"/>
    <w:rsid w:val="00D353B6"/>
    <w:rsid w:val="00D44B41"/>
    <w:rsid w:val="00D65558"/>
    <w:rsid w:val="00D72811"/>
    <w:rsid w:val="00D87B46"/>
    <w:rsid w:val="00D92703"/>
    <w:rsid w:val="00DA26DD"/>
    <w:rsid w:val="00DA3E0F"/>
    <w:rsid w:val="00DB1D1F"/>
    <w:rsid w:val="00DB2B35"/>
    <w:rsid w:val="00DC3289"/>
    <w:rsid w:val="00DE4B19"/>
    <w:rsid w:val="00E10565"/>
    <w:rsid w:val="00E27A21"/>
    <w:rsid w:val="00E30B88"/>
    <w:rsid w:val="00E327EC"/>
    <w:rsid w:val="00E40A16"/>
    <w:rsid w:val="00E62467"/>
    <w:rsid w:val="00E656CA"/>
    <w:rsid w:val="00E73CC4"/>
    <w:rsid w:val="00E97641"/>
    <w:rsid w:val="00ED5B35"/>
    <w:rsid w:val="00EF6313"/>
    <w:rsid w:val="00F072D1"/>
    <w:rsid w:val="00F1159F"/>
    <w:rsid w:val="00F16476"/>
    <w:rsid w:val="00F27A95"/>
    <w:rsid w:val="00F419D6"/>
    <w:rsid w:val="00F500A2"/>
    <w:rsid w:val="00F5761A"/>
    <w:rsid w:val="00F8014F"/>
    <w:rsid w:val="00F82704"/>
    <w:rsid w:val="00F86979"/>
    <w:rsid w:val="00F86D1C"/>
    <w:rsid w:val="00F97247"/>
    <w:rsid w:val="00FA7A6B"/>
    <w:rsid w:val="00FC51FA"/>
    <w:rsid w:val="00FD7F0C"/>
    <w:rsid w:val="00FE509E"/>
    <w:rsid w:val="00FF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1AFC"/>
  <w15:chartTrackingRefBased/>
  <w15:docId w15:val="{828BD66F-4B51-4A78-BEAB-7DA622C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6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29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5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0966BB"/>
    <w:pPr>
      <w:keepNext/>
      <w:widowControl w:val="0"/>
      <w:spacing w:after="0" w:line="240" w:lineRule="auto"/>
      <w:outlineLvl w:val="4"/>
    </w:pPr>
    <w:rPr>
      <w:rFonts w:ascii="CG Times" w:eastAsia="Times New Roman" w:hAnsi="CG Times" w:cs="Times New Roman"/>
      <w:b/>
      <w:snapToGrid w:val="0"/>
      <w:sz w:val="24"/>
      <w:szCs w:val="20"/>
      <w:lang w:val="en-US"/>
    </w:rPr>
  </w:style>
  <w:style w:type="paragraph" w:styleId="Heading6">
    <w:name w:val="heading 6"/>
    <w:basedOn w:val="Normal"/>
    <w:next w:val="Normal"/>
    <w:link w:val="Heading6Char"/>
    <w:qFormat/>
    <w:rsid w:val="000966BB"/>
    <w:pPr>
      <w:keepNext/>
      <w:widowControl w:val="0"/>
      <w:spacing w:after="0" w:line="240" w:lineRule="auto"/>
      <w:jc w:val="center"/>
      <w:outlineLvl w:val="5"/>
    </w:pPr>
    <w:rPr>
      <w:rFonts w:ascii="CG Times" w:eastAsia="Times New Roman" w:hAnsi="CG Times" w:cs="Times New Roman"/>
      <w:b/>
      <w:snapToGrid w:val="0"/>
      <w:sz w:val="44"/>
      <w:szCs w:val="20"/>
      <w:lang w:val="en-US"/>
    </w:rPr>
  </w:style>
  <w:style w:type="paragraph" w:styleId="Heading7">
    <w:name w:val="heading 7"/>
    <w:basedOn w:val="Normal"/>
    <w:next w:val="Normal"/>
    <w:link w:val="Heading7Char"/>
    <w:uiPriority w:val="9"/>
    <w:unhideWhenUsed/>
    <w:qFormat/>
    <w:rsid w:val="009E2434"/>
    <w:pPr>
      <w:keepNext/>
      <w:keepLines/>
      <w:numPr>
        <w:numId w:val="4"/>
      </w:numPr>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A06A44"/>
    <w:pPr>
      <w:spacing w:line="216" w:lineRule="auto"/>
      <w:contextualSpacing/>
    </w:pPr>
    <w:rPr>
      <w:rFonts w:asciiTheme="majorHAnsi" w:eastAsiaTheme="majorEastAsia" w:hAnsiTheme="majorHAnsi" w:cstheme="majorBidi"/>
      <w:color w:val="595959" w:themeColor="text1" w:themeTint="A6"/>
      <w:kern w:val="28"/>
      <w:sz w:val="88"/>
      <w:szCs w:val="88"/>
      <w:lang w:val="en-US" w:eastAsia="ja-JP"/>
    </w:rPr>
  </w:style>
  <w:style w:type="character" w:customStyle="1" w:styleId="TitleChar">
    <w:name w:val="Title Char"/>
    <w:basedOn w:val="DefaultParagraphFont"/>
    <w:link w:val="Title"/>
    <w:uiPriority w:val="2"/>
    <w:rsid w:val="00A06A44"/>
    <w:rPr>
      <w:rFonts w:asciiTheme="majorHAnsi" w:eastAsiaTheme="majorEastAsia" w:hAnsiTheme="majorHAnsi" w:cstheme="majorBidi"/>
      <w:color w:val="595959" w:themeColor="text1" w:themeTint="A6"/>
      <w:kern w:val="28"/>
      <w:sz w:val="88"/>
      <w:szCs w:val="88"/>
      <w:lang w:val="en-US" w:eastAsia="ja-JP"/>
    </w:rPr>
  </w:style>
  <w:style w:type="paragraph" w:styleId="Header">
    <w:name w:val="header"/>
    <w:basedOn w:val="Normal"/>
    <w:link w:val="HeaderChar"/>
    <w:uiPriority w:val="99"/>
    <w:unhideWhenUsed/>
    <w:rsid w:val="00A06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A44"/>
  </w:style>
  <w:style w:type="paragraph" w:styleId="Footer">
    <w:name w:val="footer"/>
    <w:basedOn w:val="Normal"/>
    <w:link w:val="FooterChar"/>
    <w:uiPriority w:val="99"/>
    <w:unhideWhenUsed/>
    <w:rsid w:val="00A06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A44"/>
  </w:style>
  <w:style w:type="paragraph" w:styleId="TOC2">
    <w:name w:val="toc 2"/>
    <w:basedOn w:val="Normal"/>
    <w:next w:val="Normal"/>
    <w:autoRedefine/>
    <w:uiPriority w:val="39"/>
    <w:rsid w:val="00A06A44"/>
    <w:pPr>
      <w:widowControl w:val="0"/>
      <w:tabs>
        <w:tab w:val="left" w:pos="720"/>
        <w:tab w:val="right" w:leader="dot" w:pos="9017"/>
      </w:tabs>
      <w:spacing w:after="0" w:line="240" w:lineRule="auto"/>
    </w:pPr>
    <w:rPr>
      <w:rFonts w:ascii="Arial" w:eastAsia="Times New Roman" w:hAnsi="Arial" w:cs="Arial"/>
      <w:b/>
      <w:noProof/>
      <w:snapToGrid w:val="0"/>
      <w:spacing w:val="-3"/>
      <w:sz w:val="16"/>
      <w:szCs w:val="16"/>
      <w:lang w:val="en-US"/>
    </w:rPr>
  </w:style>
  <w:style w:type="character" w:styleId="Hyperlink">
    <w:name w:val="Hyperlink"/>
    <w:uiPriority w:val="99"/>
    <w:rsid w:val="00A06A44"/>
    <w:rPr>
      <w:color w:val="000000"/>
      <w:u w:val="single"/>
    </w:rPr>
  </w:style>
  <w:style w:type="paragraph" w:styleId="ListParagraph">
    <w:name w:val="List Paragraph"/>
    <w:basedOn w:val="Normal"/>
    <w:uiPriority w:val="34"/>
    <w:qFormat/>
    <w:rsid w:val="00A06A44"/>
    <w:pPr>
      <w:widowControl w:val="0"/>
      <w:spacing w:after="0" w:line="240" w:lineRule="auto"/>
      <w:ind w:left="720"/>
    </w:pPr>
    <w:rPr>
      <w:rFonts w:ascii="CG Times" w:eastAsia="Times New Roman" w:hAnsi="CG Times" w:cs="Times New Roman"/>
      <w:snapToGrid w:val="0"/>
      <w:sz w:val="24"/>
      <w:szCs w:val="20"/>
      <w:lang w:val="en-US"/>
    </w:rPr>
  </w:style>
  <w:style w:type="character" w:customStyle="1" w:styleId="Heading5Char">
    <w:name w:val="Heading 5 Char"/>
    <w:basedOn w:val="DefaultParagraphFont"/>
    <w:link w:val="Heading5"/>
    <w:rsid w:val="000966BB"/>
    <w:rPr>
      <w:rFonts w:ascii="CG Times" w:eastAsia="Times New Roman" w:hAnsi="CG Times" w:cs="Times New Roman"/>
      <w:b/>
      <w:snapToGrid w:val="0"/>
      <w:sz w:val="24"/>
      <w:szCs w:val="20"/>
      <w:lang w:val="en-US"/>
    </w:rPr>
  </w:style>
  <w:style w:type="character" w:customStyle="1" w:styleId="Heading6Char">
    <w:name w:val="Heading 6 Char"/>
    <w:basedOn w:val="DefaultParagraphFont"/>
    <w:link w:val="Heading6"/>
    <w:rsid w:val="000966BB"/>
    <w:rPr>
      <w:rFonts w:ascii="CG Times" w:eastAsia="Times New Roman" w:hAnsi="CG Times" w:cs="Times New Roman"/>
      <w:b/>
      <w:snapToGrid w:val="0"/>
      <w:sz w:val="44"/>
      <w:szCs w:val="20"/>
      <w:lang w:val="en-US"/>
    </w:rPr>
  </w:style>
  <w:style w:type="character" w:customStyle="1" w:styleId="Heading1Char">
    <w:name w:val="Heading 1 Char"/>
    <w:basedOn w:val="DefaultParagraphFont"/>
    <w:link w:val="Heading1"/>
    <w:uiPriority w:val="9"/>
    <w:rsid w:val="000966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568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72F2"/>
    <w:rPr>
      <w:b/>
      <w:bCs/>
    </w:rPr>
  </w:style>
  <w:style w:type="character" w:styleId="Emphasis">
    <w:name w:val="Emphasis"/>
    <w:basedOn w:val="DefaultParagraphFont"/>
    <w:qFormat/>
    <w:rsid w:val="008672F2"/>
    <w:rPr>
      <w:i/>
      <w:iCs/>
    </w:rPr>
  </w:style>
  <w:style w:type="character" w:customStyle="1" w:styleId="Heading2Char">
    <w:name w:val="Heading 2 Char"/>
    <w:basedOn w:val="DefaultParagraphFont"/>
    <w:link w:val="Heading2"/>
    <w:uiPriority w:val="9"/>
    <w:rsid w:val="0089296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10565"/>
    <w:pPr>
      <w:outlineLvl w:val="9"/>
    </w:pPr>
    <w:rPr>
      <w:lang w:val="en-US"/>
    </w:rPr>
  </w:style>
  <w:style w:type="paragraph" w:styleId="TOC1">
    <w:name w:val="toc 1"/>
    <w:basedOn w:val="Normal"/>
    <w:next w:val="Normal"/>
    <w:autoRedefine/>
    <w:uiPriority w:val="39"/>
    <w:unhideWhenUsed/>
    <w:rsid w:val="00E10565"/>
    <w:pPr>
      <w:spacing w:after="100"/>
    </w:pPr>
  </w:style>
  <w:style w:type="paragraph" w:customStyle="1" w:styleId="HbkHeading2">
    <w:name w:val="Hbk Heading 2"/>
    <w:basedOn w:val="Normal"/>
    <w:rsid w:val="0005331F"/>
    <w:pPr>
      <w:numPr>
        <w:numId w:val="9"/>
      </w:numPr>
      <w:spacing w:after="0" w:line="240" w:lineRule="auto"/>
      <w:jc w:val="both"/>
    </w:pPr>
    <w:rPr>
      <w:rFonts w:ascii="Arial" w:eastAsia="Times New Roman" w:hAnsi="Arial" w:cs="Times New Roman"/>
      <w:b/>
      <w:bCs/>
      <w:sz w:val="24"/>
      <w:szCs w:val="24"/>
      <w:u w:val="single"/>
    </w:rPr>
  </w:style>
  <w:style w:type="paragraph" w:customStyle="1" w:styleId="HbkHeading3">
    <w:name w:val="Hbk Heading 3"/>
    <w:basedOn w:val="Normal"/>
    <w:rsid w:val="0005331F"/>
    <w:pPr>
      <w:numPr>
        <w:ilvl w:val="1"/>
        <w:numId w:val="9"/>
      </w:numPr>
      <w:spacing w:after="0" w:line="240" w:lineRule="auto"/>
      <w:jc w:val="both"/>
    </w:pPr>
    <w:rPr>
      <w:rFonts w:ascii="Arial" w:eastAsia="Times New Roman" w:hAnsi="Arial" w:cs="Times New Roman"/>
      <w:sz w:val="24"/>
      <w:szCs w:val="24"/>
    </w:rPr>
  </w:style>
  <w:style w:type="paragraph" w:customStyle="1" w:styleId="HbkHeading4">
    <w:name w:val="Hbk Heading 4"/>
    <w:basedOn w:val="Normal"/>
    <w:rsid w:val="0005331F"/>
    <w:pPr>
      <w:numPr>
        <w:ilvl w:val="2"/>
        <w:numId w:val="9"/>
      </w:numPr>
      <w:spacing w:after="0" w:line="240" w:lineRule="auto"/>
      <w:jc w:val="both"/>
    </w:pPr>
    <w:rPr>
      <w:rFonts w:ascii="Arial" w:eastAsia="Times New Roman" w:hAnsi="Arial" w:cs="Times New Roman"/>
      <w:sz w:val="24"/>
      <w:szCs w:val="24"/>
    </w:rPr>
  </w:style>
  <w:style w:type="character" w:customStyle="1" w:styleId="Heading7Char">
    <w:name w:val="Heading 7 Char"/>
    <w:basedOn w:val="DefaultParagraphFont"/>
    <w:link w:val="Heading7"/>
    <w:uiPriority w:val="9"/>
    <w:rsid w:val="009E2434"/>
    <w:rPr>
      <w:rFonts w:asciiTheme="majorHAnsi" w:eastAsiaTheme="majorEastAsia" w:hAnsiTheme="majorHAnsi" w:cstheme="majorBidi"/>
      <w:i/>
      <w:iCs/>
      <w:color w:val="1F3763" w:themeColor="accent1" w:themeShade="7F"/>
    </w:rPr>
  </w:style>
  <w:style w:type="character" w:customStyle="1" w:styleId="Heading3Char">
    <w:name w:val="Heading 3 Char"/>
    <w:basedOn w:val="DefaultParagraphFont"/>
    <w:link w:val="Heading3"/>
    <w:uiPriority w:val="9"/>
    <w:rsid w:val="000D52FE"/>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E67E4"/>
    <w:pPr>
      <w:tabs>
        <w:tab w:val="right" w:leader="dot" w:pos="9016"/>
      </w:tabs>
      <w:spacing w:after="100"/>
      <w:ind w:left="440"/>
    </w:pPr>
    <w:rPr>
      <w:noProof/>
      <w:snapToGrid w:val="0"/>
      <w:color w:val="808080" w:themeColor="background1" w:themeShade="80"/>
    </w:rPr>
  </w:style>
  <w:style w:type="paragraph" w:styleId="BodyText">
    <w:name w:val="Body Text"/>
    <w:basedOn w:val="Normal"/>
    <w:link w:val="BodyTextChar"/>
    <w:rsid w:val="00073F82"/>
    <w:pPr>
      <w:widowControl w:val="0"/>
      <w:tabs>
        <w:tab w:val="left" w:pos="-1440"/>
        <w:tab w:val="left" w:pos="-720"/>
        <w:tab w:val="left" w:pos="0"/>
        <w:tab w:val="left" w:pos="720"/>
        <w:tab w:val="left" w:pos="2160"/>
        <w:tab w:val="left" w:pos="2472"/>
        <w:tab w:val="left" w:pos="2880"/>
      </w:tabs>
      <w:suppressAutoHyphens/>
      <w:spacing w:after="0" w:line="240" w:lineRule="auto"/>
      <w:jc w:val="both"/>
    </w:pPr>
    <w:rPr>
      <w:rFonts w:ascii="CG Times" w:eastAsia="Times New Roman" w:hAnsi="CG Times" w:cs="Times New Roman"/>
      <w:snapToGrid w:val="0"/>
      <w:spacing w:val="-3"/>
      <w:sz w:val="24"/>
      <w:szCs w:val="20"/>
    </w:rPr>
  </w:style>
  <w:style w:type="character" w:customStyle="1" w:styleId="BodyTextChar">
    <w:name w:val="Body Text Char"/>
    <w:basedOn w:val="DefaultParagraphFont"/>
    <w:link w:val="BodyText"/>
    <w:rsid w:val="00073F82"/>
    <w:rPr>
      <w:rFonts w:ascii="CG Times" w:eastAsia="Times New Roman" w:hAnsi="CG Times" w:cs="Times New Roman"/>
      <w:snapToGrid w:val="0"/>
      <w:spacing w:val="-3"/>
      <w:sz w:val="24"/>
      <w:szCs w:val="20"/>
    </w:rPr>
  </w:style>
  <w:style w:type="paragraph" w:customStyle="1" w:styleId="Body1">
    <w:name w:val="Body 1"/>
    <w:basedOn w:val="Normal"/>
    <w:rsid w:val="002D431E"/>
    <w:pPr>
      <w:adjustRightInd w:val="0"/>
      <w:spacing w:after="180" w:line="240" w:lineRule="auto"/>
      <w:ind w:left="709"/>
      <w:jc w:val="both"/>
    </w:pPr>
    <w:rPr>
      <w:rFonts w:ascii="Verdana" w:eastAsia="Verdana" w:hAnsi="Verdana" w:cs="Verdana"/>
      <w:sz w:val="18"/>
      <w:szCs w:val="18"/>
      <w:lang w:eastAsia="en-CA"/>
    </w:rPr>
  </w:style>
  <w:style w:type="paragraph" w:customStyle="1" w:styleId="Default">
    <w:name w:val="Default"/>
    <w:basedOn w:val="Normal"/>
    <w:rsid w:val="00BD40E3"/>
    <w:pPr>
      <w:autoSpaceDE w:val="0"/>
      <w:autoSpaceDN w:val="0"/>
      <w:spacing w:after="0" w:line="240" w:lineRule="auto"/>
    </w:pPr>
    <w:rPr>
      <w:rFonts w:ascii="Helvetica 45 Light" w:eastAsia="Calibri" w:hAnsi="Helvetica 45 Light" w:cs="Times New Roman"/>
      <w:color w:val="000000"/>
      <w:sz w:val="24"/>
      <w:szCs w:val="24"/>
      <w:lang w:eastAsia="en-GB"/>
    </w:rPr>
  </w:style>
  <w:style w:type="character" w:styleId="CommentReference">
    <w:name w:val="annotation reference"/>
    <w:basedOn w:val="DefaultParagraphFont"/>
    <w:uiPriority w:val="99"/>
    <w:semiHidden/>
    <w:unhideWhenUsed/>
    <w:rsid w:val="00AB762D"/>
    <w:rPr>
      <w:sz w:val="16"/>
      <w:szCs w:val="16"/>
    </w:rPr>
  </w:style>
  <w:style w:type="paragraph" w:styleId="CommentText">
    <w:name w:val="annotation text"/>
    <w:basedOn w:val="Normal"/>
    <w:link w:val="CommentTextChar"/>
    <w:uiPriority w:val="99"/>
    <w:unhideWhenUsed/>
    <w:rsid w:val="00AB762D"/>
    <w:pPr>
      <w:spacing w:line="240" w:lineRule="auto"/>
    </w:pPr>
    <w:rPr>
      <w:sz w:val="20"/>
      <w:szCs w:val="20"/>
    </w:rPr>
  </w:style>
  <w:style w:type="character" w:customStyle="1" w:styleId="CommentTextChar">
    <w:name w:val="Comment Text Char"/>
    <w:basedOn w:val="DefaultParagraphFont"/>
    <w:link w:val="CommentText"/>
    <w:uiPriority w:val="99"/>
    <w:rsid w:val="00AB762D"/>
    <w:rPr>
      <w:sz w:val="20"/>
      <w:szCs w:val="20"/>
    </w:rPr>
  </w:style>
  <w:style w:type="paragraph" w:styleId="CommentSubject">
    <w:name w:val="annotation subject"/>
    <w:basedOn w:val="CommentText"/>
    <w:next w:val="CommentText"/>
    <w:link w:val="CommentSubjectChar"/>
    <w:uiPriority w:val="99"/>
    <w:semiHidden/>
    <w:unhideWhenUsed/>
    <w:rsid w:val="00AB762D"/>
    <w:rPr>
      <w:b/>
      <w:bCs/>
    </w:rPr>
  </w:style>
  <w:style w:type="character" w:customStyle="1" w:styleId="CommentSubjectChar">
    <w:name w:val="Comment Subject Char"/>
    <w:basedOn w:val="CommentTextChar"/>
    <w:link w:val="CommentSubject"/>
    <w:uiPriority w:val="99"/>
    <w:semiHidden/>
    <w:rsid w:val="00AB762D"/>
    <w:rPr>
      <w:b/>
      <w:bCs/>
      <w:sz w:val="20"/>
      <w:szCs w:val="20"/>
    </w:rPr>
  </w:style>
  <w:style w:type="paragraph" w:customStyle="1" w:styleId="footnotedescription">
    <w:name w:val="footnote description"/>
    <w:next w:val="Normal"/>
    <w:link w:val="footnotedescriptionChar"/>
    <w:hidden/>
    <w:rsid w:val="00321AE2"/>
    <w:pPr>
      <w:spacing w:after="120"/>
    </w:pPr>
    <w:rPr>
      <w:rFonts w:ascii="Calibri" w:eastAsia="Calibri" w:hAnsi="Calibri" w:cs="Calibri"/>
      <w:color w:val="0000FF"/>
      <w:sz w:val="20"/>
      <w:u w:val="single" w:color="0000FF"/>
      <w:lang w:eastAsia="en-GB"/>
    </w:rPr>
  </w:style>
  <w:style w:type="character" w:customStyle="1" w:styleId="footnotedescriptionChar">
    <w:name w:val="footnote description Char"/>
    <w:link w:val="footnotedescription"/>
    <w:rsid w:val="00321AE2"/>
    <w:rPr>
      <w:rFonts w:ascii="Calibri" w:eastAsia="Calibri" w:hAnsi="Calibri" w:cs="Calibri"/>
      <w:color w:val="0000FF"/>
      <w:sz w:val="20"/>
      <w:u w:val="single" w:color="0000FF"/>
      <w:lang w:eastAsia="en-GB"/>
    </w:rPr>
  </w:style>
  <w:style w:type="character" w:customStyle="1" w:styleId="footnotemark">
    <w:name w:val="footnote mark"/>
    <w:hidden/>
    <w:rsid w:val="00321AE2"/>
    <w:rPr>
      <w:rFonts w:ascii="Calibri" w:eastAsia="Calibri" w:hAnsi="Calibri" w:cs="Calibri"/>
      <w:color w:val="000000"/>
      <w:sz w:val="20"/>
      <w:vertAlign w:val="superscript"/>
    </w:rPr>
  </w:style>
  <w:style w:type="paragraph" w:customStyle="1" w:styleId="Style1">
    <w:name w:val="Style1"/>
    <w:basedOn w:val="Normal"/>
    <w:link w:val="Style1Char"/>
    <w:qFormat/>
    <w:rsid w:val="00321AE2"/>
    <w:pPr>
      <w:numPr>
        <w:ilvl w:val="1"/>
        <w:numId w:val="17"/>
      </w:numPr>
      <w:spacing w:before="120" w:after="0" w:line="240" w:lineRule="auto"/>
    </w:pPr>
    <w:rPr>
      <w:rFonts w:ascii="Calibri" w:eastAsia="Calibri" w:hAnsi="Calibri" w:cs="Calibri"/>
    </w:rPr>
  </w:style>
  <w:style w:type="paragraph" w:customStyle="1" w:styleId="Style2">
    <w:name w:val="Style2"/>
    <w:basedOn w:val="Normal"/>
    <w:qFormat/>
    <w:rsid w:val="00321AE2"/>
    <w:pPr>
      <w:numPr>
        <w:numId w:val="17"/>
      </w:numPr>
      <w:spacing w:before="240" w:after="240" w:line="240" w:lineRule="auto"/>
    </w:pPr>
    <w:rPr>
      <w:rFonts w:ascii="Calibri" w:eastAsia="Calibri" w:hAnsi="Calibri" w:cs="Calibri"/>
      <w:sz w:val="48"/>
      <w:szCs w:val="48"/>
    </w:rPr>
  </w:style>
  <w:style w:type="character" w:customStyle="1" w:styleId="Style1Char">
    <w:name w:val="Style1 Char"/>
    <w:link w:val="Style1"/>
    <w:rsid w:val="00321AE2"/>
    <w:rPr>
      <w:rFonts w:ascii="Calibri" w:eastAsia="Calibri" w:hAnsi="Calibri" w:cs="Calibri"/>
    </w:rPr>
  </w:style>
  <w:style w:type="paragraph" w:styleId="FootnoteText">
    <w:name w:val="footnote text"/>
    <w:basedOn w:val="Normal"/>
    <w:link w:val="FootnoteTextChar"/>
    <w:uiPriority w:val="99"/>
    <w:semiHidden/>
    <w:unhideWhenUsed/>
    <w:rsid w:val="003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5B1"/>
    <w:rPr>
      <w:sz w:val="20"/>
      <w:szCs w:val="20"/>
    </w:rPr>
  </w:style>
  <w:style w:type="paragraph" w:customStyle="1" w:styleId="Paragraph">
    <w:name w:val="Paragraph"/>
    <w:basedOn w:val="Normal"/>
    <w:link w:val="ParagraphChar"/>
    <w:qFormat/>
    <w:rsid w:val="007909CA"/>
    <w:pPr>
      <w:numPr>
        <w:ilvl w:val="1"/>
        <w:numId w:val="19"/>
      </w:numPr>
      <w:spacing w:before="120" w:after="0" w:line="240" w:lineRule="auto"/>
    </w:pPr>
    <w:rPr>
      <w:rFonts w:ascii="Calibri" w:eastAsia="Calibri" w:hAnsi="Calibri" w:cs="Calibri"/>
    </w:rPr>
  </w:style>
  <w:style w:type="paragraph" w:customStyle="1" w:styleId="Mainhead">
    <w:name w:val="Main head"/>
    <w:basedOn w:val="Normal"/>
    <w:qFormat/>
    <w:rsid w:val="007909CA"/>
    <w:pPr>
      <w:numPr>
        <w:numId w:val="19"/>
      </w:numPr>
      <w:spacing w:before="480" w:after="360" w:line="240" w:lineRule="auto"/>
    </w:pPr>
    <w:rPr>
      <w:rFonts w:ascii="Calibri" w:eastAsia="Calibri" w:hAnsi="Calibri" w:cs="Calibri"/>
      <w:sz w:val="48"/>
      <w:szCs w:val="48"/>
    </w:rPr>
  </w:style>
  <w:style w:type="character" w:customStyle="1" w:styleId="ParagraphChar">
    <w:name w:val="Paragraph Char"/>
    <w:link w:val="Paragraph"/>
    <w:rsid w:val="007909CA"/>
    <w:rPr>
      <w:rFonts w:ascii="Calibri" w:eastAsia="Calibri" w:hAnsi="Calibri" w:cs="Calibri"/>
    </w:rPr>
  </w:style>
  <w:style w:type="paragraph" w:customStyle="1" w:styleId="SubParagraph">
    <w:name w:val="Sub Paragraph"/>
    <w:basedOn w:val="Paragraph"/>
    <w:qFormat/>
    <w:rsid w:val="007909CA"/>
    <w:pPr>
      <w:numPr>
        <w:ilvl w:val="2"/>
      </w:numPr>
    </w:pPr>
  </w:style>
  <w:style w:type="character" w:customStyle="1" w:styleId="UnresolvedMention1">
    <w:name w:val="Unresolved Mention1"/>
    <w:basedOn w:val="DefaultParagraphFont"/>
    <w:uiPriority w:val="99"/>
    <w:semiHidden/>
    <w:unhideWhenUsed/>
    <w:rsid w:val="009B26E3"/>
    <w:rPr>
      <w:color w:val="605E5C"/>
      <w:shd w:val="clear" w:color="auto" w:fill="E1DFDD"/>
    </w:rPr>
  </w:style>
  <w:style w:type="character" w:styleId="FollowedHyperlink">
    <w:name w:val="FollowedHyperlink"/>
    <w:basedOn w:val="DefaultParagraphFont"/>
    <w:uiPriority w:val="99"/>
    <w:semiHidden/>
    <w:unhideWhenUsed/>
    <w:rsid w:val="009B26E3"/>
    <w:rPr>
      <w:color w:val="954F72" w:themeColor="followedHyperlink"/>
      <w:u w:val="single"/>
    </w:rPr>
  </w:style>
  <w:style w:type="paragraph" w:customStyle="1" w:styleId="Bullet">
    <w:name w:val="Bullet"/>
    <w:basedOn w:val="Normal"/>
    <w:link w:val="BulletChar"/>
    <w:qFormat/>
    <w:rsid w:val="00781C80"/>
    <w:pPr>
      <w:numPr>
        <w:numId w:val="27"/>
      </w:numPr>
      <w:spacing w:before="60" w:after="0" w:line="240" w:lineRule="auto"/>
      <w:ind w:left="1134" w:hanging="357"/>
    </w:pPr>
    <w:rPr>
      <w:rFonts w:ascii="Calibri" w:eastAsia="Calibri" w:hAnsi="Calibri" w:cs="Calibri"/>
    </w:rPr>
  </w:style>
  <w:style w:type="character" w:customStyle="1" w:styleId="BulletChar">
    <w:name w:val="Bullet Char"/>
    <w:link w:val="Bullet"/>
    <w:rsid w:val="00781C80"/>
    <w:rPr>
      <w:rFonts w:ascii="Calibri" w:eastAsia="Calibri" w:hAnsi="Calibri" w:cs="Calibri"/>
    </w:rPr>
  </w:style>
  <w:style w:type="table" w:styleId="TableGrid">
    <w:name w:val="Table Grid"/>
    <w:basedOn w:val="TableNormal"/>
    <w:uiPriority w:val="39"/>
    <w:rsid w:val="00F11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1883">
      <w:bodyDiv w:val="1"/>
      <w:marLeft w:val="0"/>
      <w:marRight w:val="0"/>
      <w:marTop w:val="0"/>
      <w:marBottom w:val="0"/>
      <w:divBdr>
        <w:top w:val="none" w:sz="0" w:space="0" w:color="auto"/>
        <w:left w:val="none" w:sz="0" w:space="0" w:color="auto"/>
        <w:bottom w:val="none" w:sz="0" w:space="0" w:color="auto"/>
        <w:right w:val="none" w:sz="0" w:space="0" w:color="auto"/>
      </w:divBdr>
    </w:div>
    <w:div w:id="679625155">
      <w:bodyDiv w:val="1"/>
      <w:marLeft w:val="0"/>
      <w:marRight w:val="0"/>
      <w:marTop w:val="0"/>
      <w:marBottom w:val="0"/>
      <w:divBdr>
        <w:top w:val="none" w:sz="0" w:space="0" w:color="auto"/>
        <w:left w:val="none" w:sz="0" w:space="0" w:color="auto"/>
        <w:bottom w:val="none" w:sz="0" w:space="0" w:color="auto"/>
        <w:right w:val="none" w:sz="0" w:space="0" w:color="auto"/>
      </w:divBdr>
    </w:div>
    <w:div w:id="11429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nhs.uk/conditions/counsell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gov.uk/help-with-childcare-costs/tax-free-childcare"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coventry.anglican.org/safeguar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1" ma:contentTypeDescription="Create a new document." ma:contentTypeScope="" ma:versionID="ece7621698ce321158f86ba452941d12">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13a17c5f19a364c6153594e715653980"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9F287841-CEE1-44A2-A621-89D6D7389616}">
  <ds:schemaRefs>
    <ds:schemaRef ds:uri="http://schemas.openxmlformats.org/officeDocument/2006/bibliography"/>
  </ds:schemaRefs>
</ds:datastoreItem>
</file>

<file path=customXml/itemProps2.xml><?xml version="1.0" encoding="utf-8"?>
<ds:datastoreItem xmlns:ds="http://schemas.openxmlformats.org/officeDocument/2006/customXml" ds:itemID="{0F1E95AD-1B64-4680-8181-B1D8F24FF4D2}"/>
</file>

<file path=customXml/itemProps3.xml><?xml version="1.0" encoding="utf-8"?>
<ds:datastoreItem xmlns:ds="http://schemas.openxmlformats.org/officeDocument/2006/customXml" ds:itemID="{6FF77442-7740-4B5A-A6A8-F43D063B48D1}">
  <ds:schemaRefs>
    <ds:schemaRef ds:uri="http://schemas.microsoft.com/sharepoint/v3/contenttype/forms"/>
  </ds:schemaRefs>
</ds:datastoreItem>
</file>

<file path=customXml/itemProps4.xml><?xml version="1.0" encoding="utf-8"?>
<ds:datastoreItem xmlns:ds="http://schemas.openxmlformats.org/officeDocument/2006/customXml" ds:itemID="{4450C84E-B29A-4999-B958-059B148D616D}">
  <ds:schemaRefs>
    <ds:schemaRef ds:uri="3512532b-0154-4a35-abd3-e4aecfdbc090"/>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926f550a-dd3c-46da-911d-b48dd5009da6"/>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28</Pages>
  <Words>10173</Words>
  <Characters>57988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King</dc:creator>
  <cp:keywords/>
  <dc:description/>
  <cp:lastModifiedBy>Simone Smith</cp:lastModifiedBy>
  <cp:revision>16</cp:revision>
  <cp:lastPrinted>2022-05-23T05:59:00Z</cp:lastPrinted>
  <dcterms:created xsi:type="dcterms:W3CDTF">2022-07-13T09:33:00Z</dcterms:created>
  <dcterms:modified xsi:type="dcterms:W3CDTF">2023-08-29T12:02:00Z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