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D53183" w14:textId="117D30FE" w:rsidR="004E6255" w:rsidRDefault="007858C1" w:rsidP="004E6255">
      <w:pPr>
        <w:rPr>
          <w:rFonts w:ascii="Calibri" w:hAnsi="Calibri" w:cs="Calibri"/>
          <w:color w:val="A5C9EB" w:themeColor="text2" w:themeTint="40"/>
          <w:sz w:val="96"/>
          <w:szCs w:val="96"/>
        </w:rPr>
      </w:pPr>
      <w:r>
        <w:rPr>
          <w:rFonts w:ascii="Calibri" w:hAnsi="Calibri" w:cs="Calibri"/>
          <w:noProof/>
          <w:color w:val="A5C9EB" w:themeColor="text2" w:themeTint="40"/>
          <w:sz w:val="96"/>
          <w:szCs w:val="96"/>
        </w:rPr>
        <w:drawing>
          <wp:anchor distT="0" distB="0" distL="114300" distR="114300" simplePos="0" relativeHeight="251658240" behindDoc="1" locked="0" layoutInCell="1" allowOverlap="1" wp14:anchorId="0DE09CFE" wp14:editId="0E26500C">
            <wp:simplePos x="0" y="0"/>
            <wp:positionH relativeFrom="column">
              <wp:posOffset>-409575</wp:posOffset>
            </wp:positionH>
            <wp:positionV relativeFrom="paragraph">
              <wp:posOffset>-419100</wp:posOffset>
            </wp:positionV>
            <wp:extent cx="6549618" cy="4371975"/>
            <wp:effectExtent l="76200" t="76200" r="80010" b="66675"/>
            <wp:wrapNone/>
            <wp:docPr id="741739715" name="Picture 1" descr="A hand touching yellow letters on a grey and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739715" name="Picture 1" descr="A hand touching yellow letters on a grey and white sur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51908" cy="4373504"/>
                    </a:xfrm>
                    <a:prstGeom prst="rect">
                      <a:avLst/>
                    </a:prstGeom>
                    <a:ln w="63500">
                      <a:solidFill>
                        <a:schemeClr val="accent1"/>
                      </a:solidFill>
                    </a:ln>
                  </pic:spPr>
                </pic:pic>
              </a:graphicData>
            </a:graphic>
            <wp14:sizeRelH relativeFrom="margin">
              <wp14:pctWidth>0</wp14:pctWidth>
            </wp14:sizeRelH>
            <wp14:sizeRelV relativeFrom="margin">
              <wp14:pctHeight>0</wp14:pctHeight>
            </wp14:sizeRelV>
          </wp:anchor>
        </w:drawing>
      </w:r>
    </w:p>
    <w:p w14:paraId="6DB96A40" w14:textId="310F1BA2" w:rsidR="004E6255" w:rsidRDefault="004E6255" w:rsidP="004E6255">
      <w:pPr>
        <w:rPr>
          <w:rFonts w:ascii="Calibri" w:hAnsi="Calibri" w:cs="Calibri"/>
          <w:color w:val="A5C9EB" w:themeColor="text2" w:themeTint="40"/>
          <w:sz w:val="96"/>
          <w:szCs w:val="96"/>
        </w:rPr>
      </w:pPr>
    </w:p>
    <w:p w14:paraId="69E727AA" w14:textId="4C37EA01" w:rsidR="004E6255" w:rsidRDefault="004E6255" w:rsidP="004E6255">
      <w:pPr>
        <w:rPr>
          <w:rFonts w:ascii="Calibri" w:hAnsi="Calibri" w:cs="Calibri"/>
          <w:color w:val="A5C9EB" w:themeColor="text2" w:themeTint="40"/>
          <w:sz w:val="96"/>
          <w:szCs w:val="96"/>
        </w:rPr>
      </w:pPr>
    </w:p>
    <w:p w14:paraId="13E9145F" w14:textId="6BCC2390" w:rsidR="004E6255" w:rsidRDefault="004E6255" w:rsidP="004E6255">
      <w:pPr>
        <w:rPr>
          <w:rFonts w:ascii="Calibri" w:hAnsi="Calibri" w:cs="Calibri"/>
          <w:color w:val="A5C9EB" w:themeColor="text2" w:themeTint="40"/>
          <w:sz w:val="96"/>
          <w:szCs w:val="96"/>
        </w:rPr>
      </w:pPr>
    </w:p>
    <w:p w14:paraId="176DA93D" w14:textId="77777777" w:rsidR="004E6255" w:rsidRDefault="004E6255" w:rsidP="004E6255">
      <w:pPr>
        <w:rPr>
          <w:rFonts w:ascii="Calibri" w:hAnsi="Calibri" w:cs="Calibri"/>
          <w:color w:val="A5C9EB" w:themeColor="text2" w:themeTint="40"/>
          <w:sz w:val="96"/>
          <w:szCs w:val="96"/>
        </w:rPr>
      </w:pPr>
    </w:p>
    <w:p w14:paraId="29184A55" w14:textId="77777777" w:rsidR="00DD58AB" w:rsidRPr="00DD58AB" w:rsidRDefault="00DD58AB" w:rsidP="004E6255">
      <w:pPr>
        <w:jc w:val="center"/>
        <w:rPr>
          <w:rFonts w:ascii="Calibri" w:hAnsi="Calibri" w:cs="Calibri"/>
          <w:color w:val="A5C9EB" w:themeColor="text2" w:themeTint="40"/>
          <w:sz w:val="18"/>
          <w:szCs w:val="18"/>
        </w:rPr>
      </w:pPr>
    </w:p>
    <w:p w14:paraId="41AE023A" w14:textId="4DE7C4AC" w:rsidR="0069749C" w:rsidRDefault="00B323B6" w:rsidP="004E6255">
      <w:pPr>
        <w:jc w:val="center"/>
        <w:rPr>
          <w:rFonts w:ascii="Calibri" w:hAnsi="Calibri" w:cs="Calibri"/>
          <w:color w:val="A5C9EB" w:themeColor="text2" w:themeTint="40"/>
          <w:sz w:val="96"/>
          <w:szCs w:val="96"/>
        </w:rPr>
      </w:pPr>
      <w:r w:rsidRPr="004E6255">
        <w:rPr>
          <w:rFonts w:ascii="Calibri" w:hAnsi="Calibri" w:cs="Calibri"/>
          <w:color w:val="A5C9EB" w:themeColor="text2" w:themeTint="40"/>
          <w:sz w:val="96"/>
          <w:szCs w:val="96"/>
        </w:rPr>
        <w:t xml:space="preserve">Line Managers </w:t>
      </w:r>
      <w:r w:rsidR="007858C1">
        <w:rPr>
          <w:rFonts w:ascii="Calibri" w:hAnsi="Calibri" w:cs="Calibri"/>
          <w:color w:val="A5C9EB" w:themeColor="text2" w:themeTint="40"/>
          <w:sz w:val="96"/>
          <w:szCs w:val="96"/>
        </w:rPr>
        <w:t>Adoption Leave</w:t>
      </w:r>
      <w:r w:rsidRPr="004E6255">
        <w:rPr>
          <w:rFonts w:ascii="Calibri" w:hAnsi="Calibri" w:cs="Calibri"/>
          <w:color w:val="A5C9EB" w:themeColor="text2" w:themeTint="40"/>
          <w:sz w:val="96"/>
          <w:szCs w:val="96"/>
        </w:rPr>
        <w:t xml:space="preserve"> </w:t>
      </w:r>
      <w:r w:rsidR="004E6255">
        <w:rPr>
          <w:rFonts w:ascii="Calibri" w:hAnsi="Calibri" w:cs="Calibri"/>
          <w:color w:val="A5C9EB" w:themeColor="text2" w:themeTint="40"/>
          <w:sz w:val="96"/>
          <w:szCs w:val="96"/>
        </w:rPr>
        <w:t>G</w:t>
      </w:r>
      <w:r w:rsidRPr="004E6255">
        <w:rPr>
          <w:rFonts w:ascii="Calibri" w:hAnsi="Calibri" w:cs="Calibri"/>
          <w:color w:val="A5C9EB" w:themeColor="text2" w:themeTint="40"/>
          <w:sz w:val="96"/>
          <w:szCs w:val="96"/>
        </w:rPr>
        <w:t>uide</w:t>
      </w:r>
    </w:p>
    <w:p w14:paraId="34779DE1" w14:textId="77777777" w:rsidR="007858C1" w:rsidRDefault="007858C1" w:rsidP="004E6255">
      <w:pPr>
        <w:jc w:val="center"/>
        <w:rPr>
          <w:rFonts w:ascii="Calibri" w:hAnsi="Calibri" w:cs="Calibri"/>
          <w:color w:val="A5C9EB" w:themeColor="text2" w:themeTint="40"/>
          <w:sz w:val="96"/>
          <w:szCs w:val="96"/>
        </w:rPr>
      </w:pPr>
    </w:p>
    <w:p w14:paraId="09B3B1FB" w14:textId="77777777" w:rsidR="00DD58AB" w:rsidRDefault="00DD58AB" w:rsidP="004E6255">
      <w:pPr>
        <w:jc w:val="center"/>
        <w:rPr>
          <w:rFonts w:ascii="Calibri" w:hAnsi="Calibri" w:cs="Calibri"/>
          <w:color w:val="A5C9EB" w:themeColor="text2" w:themeTint="40"/>
          <w:sz w:val="96"/>
          <w:szCs w:val="96"/>
        </w:rPr>
      </w:pPr>
    </w:p>
    <w:p w14:paraId="636DB4D0" w14:textId="77777777" w:rsidR="007858C1" w:rsidRDefault="007858C1">
      <w:pPr>
        <w:pStyle w:val="TOCHeading"/>
        <w:rPr>
          <w:rFonts w:asciiTheme="minorHAnsi" w:eastAsiaTheme="minorHAnsi" w:hAnsiTheme="minorHAnsi" w:cstheme="minorBidi"/>
          <w:color w:val="auto"/>
          <w:kern w:val="2"/>
          <w:sz w:val="22"/>
          <w:szCs w:val="22"/>
          <w:lang w:val="en-GB"/>
          <w14:ligatures w14:val="standardContextual"/>
        </w:rPr>
      </w:pPr>
    </w:p>
    <w:sdt>
      <w:sdtPr>
        <w:rPr>
          <w:rFonts w:asciiTheme="minorHAnsi" w:eastAsiaTheme="minorHAnsi" w:hAnsiTheme="minorHAnsi" w:cstheme="minorBidi"/>
          <w:color w:val="auto"/>
          <w:kern w:val="2"/>
          <w:sz w:val="22"/>
          <w:szCs w:val="22"/>
          <w:lang w:val="en-GB"/>
          <w14:ligatures w14:val="standardContextual"/>
        </w:rPr>
        <w:id w:val="-1547286309"/>
        <w:docPartObj>
          <w:docPartGallery w:val="Table of Contents"/>
          <w:docPartUnique/>
        </w:docPartObj>
      </w:sdtPr>
      <w:sdtEndPr>
        <w:rPr>
          <w:b/>
          <w:bCs/>
          <w:noProof/>
        </w:rPr>
      </w:sdtEndPr>
      <w:sdtContent>
        <w:p w14:paraId="3FE590FE" w14:textId="6135AE54" w:rsidR="004E6255" w:rsidRDefault="004E6255">
          <w:pPr>
            <w:pStyle w:val="TOCHeading"/>
          </w:pPr>
          <w:r>
            <w:t>Contents</w:t>
          </w:r>
        </w:p>
        <w:p w14:paraId="28648D24" w14:textId="1B225100" w:rsidR="00A969F7" w:rsidRDefault="004E6255">
          <w:pPr>
            <w:pStyle w:val="TOC2"/>
            <w:tabs>
              <w:tab w:val="right" w:leader="dot" w:pos="9016"/>
            </w:tabs>
            <w:rPr>
              <w:rFonts w:eastAsiaTheme="minorEastAsia"/>
              <w:noProof/>
              <w:sz w:val="24"/>
              <w:szCs w:val="24"/>
              <w:lang w:eastAsia="en-GB"/>
            </w:rPr>
          </w:pPr>
          <w:r>
            <w:fldChar w:fldCharType="begin"/>
          </w:r>
          <w:r>
            <w:instrText xml:space="preserve"> TOC \o "1-3" \h \z \u </w:instrText>
          </w:r>
          <w:r>
            <w:fldChar w:fldCharType="separate"/>
          </w:r>
          <w:hyperlink w:anchor="_Toc176423941" w:history="1">
            <w:r w:rsidR="00A969F7" w:rsidRPr="00D57EF2">
              <w:rPr>
                <w:rStyle w:val="Hyperlink"/>
                <w:noProof/>
                <w:lang w:val="en-US"/>
              </w:rPr>
              <w:t>Information sent to Staff member</w:t>
            </w:r>
            <w:r w:rsidR="00A969F7">
              <w:rPr>
                <w:noProof/>
                <w:webHidden/>
              </w:rPr>
              <w:tab/>
            </w:r>
            <w:r w:rsidR="00A969F7">
              <w:rPr>
                <w:noProof/>
                <w:webHidden/>
              </w:rPr>
              <w:fldChar w:fldCharType="begin"/>
            </w:r>
            <w:r w:rsidR="00A969F7">
              <w:rPr>
                <w:noProof/>
                <w:webHidden/>
              </w:rPr>
              <w:instrText xml:space="preserve"> PAGEREF _Toc176423941 \h </w:instrText>
            </w:r>
            <w:r w:rsidR="00A969F7">
              <w:rPr>
                <w:noProof/>
                <w:webHidden/>
              </w:rPr>
            </w:r>
            <w:r w:rsidR="00A969F7">
              <w:rPr>
                <w:noProof/>
                <w:webHidden/>
              </w:rPr>
              <w:fldChar w:fldCharType="separate"/>
            </w:r>
            <w:r w:rsidR="00B97A5C">
              <w:rPr>
                <w:noProof/>
                <w:webHidden/>
              </w:rPr>
              <w:t>3</w:t>
            </w:r>
            <w:r w:rsidR="00A969F7">
              <w:rPr>
                <w:noProof/>
                <w:webHidden/>
              </w:rPr>
              <w:fldChar w:fldCharType="end"/>
            </w:r>
          </w:hyperlink>
        </w:p>
        <w:p w14:paraId="34876855" w14:textId="47ED05F3" w:rsidR="00A969F7" w:rsidRDefault="00C974C9">
          <w:pPr>
            <w:pStyle w:val="TOC2"/>
            <w:tabs>
              <w:tab w:val="right" w:leader="dot" w:pos="9016"/>
            </w:tabs>
            <w:rPr>
              <w:rFonts w:eastAsiaTheme="minorEastAsia"/>
              <w:noProof/>
              <w:sz w:val="24"/>
              <w:szCs w:val="24"/>
              <w:lang w:eastAsia="en-GB"/>
            </w:rPr>
          </w:pPr>
          <w:hyperlink w:anchor="_Toc176423942" w:history="1">
            <w:r w:rsidR="00A969F7" w:rsidRPr="00D57EF2">
              <w:rPr>
                <w:rStyle w:val="Hyperlink"/>
                <w:noProof/>
                <w:lang w:val="en-US"/>
              </w:rPr>
              <w:t>Adoption appointments</w:t>
            </w:r>
            <w:r w:rsidR="00A969F7">
              <w:rPr>
                <w:noProof/>
                <w:webHidden/>
              </w:rPr>
              <w:tab/>
            </w:r>
            <w:r w:rsidR="00A969F7">
              <w:rPr>
                <w:noProof/>
                <w:webHidden/>
              </w:rPr>
              <w:fldChar w:fldCharType="begin"/>
            </w:r>
            <w:r w:rsidR="00A969F7">
              <w:rPr>
                <w:noProof/>
                <w:webHidden/>
              </w:rPr>
              <w:instrText xml:space="preserve"> PAGEREF _Toc176423942 \h </w:instrText>
            </w:r>
            <w:r w:rsidR="00A969F7">
              <w:rPr>
                <w:noProof/>
                <w:webHidden/>
              </w:rPr>
            </w:r>
            <w:r w:rsidR="00A969F7">
              <w:rPr>
                <w:noProof/>
                <w:webHidden/>
              </w:rPr>
              <w:fldChar w:fldCharType="separate"/>
            </w:r>
            <w:r w:rsidR="00B97A5C">
              <w:rPr>
                <w:noProof/>
                <w:webHidden/>
              </w:rPr>
              <w:t>3</w:t>
            </w:r>
            <w:r w:rsidR="00A969F7">
              <w:rPr>
                <w:noProof/>
                <w:webHidden/>
              </w:rPr>
              <w:fldChar w:fldCharType="end"/>
            </w:r>
          </w:hyperlink>
        </w:p>
        <w:p w14:paraId="49BA5EF1" w14:textId="7E0F639A" w:rsidR="00A969F7" w:rsidRDefault="00C974C9">
          <w:pPr>
            <w:pStyle w:val="TOC2"/>
            <w:tabs>
              <w:tab w:val="right" w:leader="dot" w:pos="9016"/>
            </w:tabs>
            <w:rPr>
              <w:rFonts w:eastAsiaTheme="minorEastAsia"/>
              <w:noProof/>
              <w:sz w:val="24"/>
              <w:szCs w:val="24"/>
              <w:lang w:eastAsia="en-GB"/>
            </w:rPr>
          </w:pPr>
          <w:hyperlink w:anchor="_Toc176423943" w:history="1">
            <w:r w:rsidR="00A969F7" w:rsidRPr="00D57EF2">
              <w:rPr>
                <w:rStyle w:val="Hyperlink"/>
                <w:noProof/>
                <w:lang w:val="en-US"/>
              </w:rPr>
              <w:t>Annual leave accrual</w:t>
            </w:r>
            <w:r w:rsidR="00A969F7">
              <w:rPr>
                <w:noProof/>
                <w:webHidden/>
              </w:rPr>
              <w:tab/>
            </w:r>
            <w:r w:rsidR="00A969F7">
              <w:rPr>
                <w:noProof/>
                <w:webHidden/>
              </w:rPr>
              <w:fldChar w:fldCharType="begin"/>
            </w:r>
            <w:r w:rsidR="00A969F7">
              <w:rPr>
                <w:noProof/>
                <w:webHidden/>
              </w:rPr>
              <w:instrText xml:space="preserve"> PAGEREF _Toc176423943 \h </w:instrText>
            </w:r>
            <w:r w:rsidR="00A969F7">
              <w:rPr>
                <w:noProof/>
                <w:webHidden/>
              </w:rPr>
            </w:r>
            <w:r w:rsidR="00A969F7">
              <w:rPr>
                <w:noProof/>
                <w:webHidden/>
              </w:rPr>
              <w:fldChar w:fldCharType="separate"/>
            </w:r>
            <w:r w:rsidR="00B97A5C">
              <w:rPr>
                <w:noProof/>
                <w:webHidden/>
              </w:rPr>
              <w:t>3</w:t>
            </w:r>
            <w:r w:rsidR="00A969F7">
              <w:rPr>
                <w:noProof/>
                <w:webHidden/>
              </w:rPr>
              <w:fldChar w:fldCharType="end"/>
            </w:r>
          </w:hyperlink>
        </w:p>
        <w:p w14:paraId="0DD92A22" w14:textId="01D0AAE8" w:rsidR="00A969F7" w:rsidRDefault="00C974C9">
          <w:pPr>
            <w:pStyle w:val="TOC2"/>
            <w:tabs>
              <w:tab w:val="right" w:leader="dot" w:pos="9016"/>
            </w:tabs>
            <w:rPr>
              <w:rFonts w:eastAsiaTheme="minorEastAsia"/>
              <w:noProof/>
              <w:sz w:val="24"/>
              <w:szCs w:val="24"/>
              <w:lang w:eastAsia="en-GB"/>
            </w:rPr>
          </w:pPr>
          <w:hyperlink w:anchor="_Toc176423944" w:history="1">
            <w:r w:rsidR="00A969F7" w:rsidRPr="00D57EF2">
              <w:rPr>
                <w:rStyle w:val="Hyperlink"/>
                <w:noProof/>
                <w:lang w:val="en-US"/>
              </w:rPr>
              <w:t>Planning workload for your staff member’s adoption leave</w:t>
            </w:r>
            <w:r w:rsidR="00A969F7">
              <w:rPr>
                <w:noProof/>
                <w:webHidden/>
              </w:rPr>
              <w:tab/>
            </w:r>
            <w:r w:rsidR="00A969F7">
              <w:rPr>
                <w:noProof/>
                <w:webHidden/>
              </w:rPr>
              <w:fldChar w:fldCharType="begin"/>
            </w:r>
            <w:r w:rsidR="00A969F7">
              <w:rPr>
                <w:noProof/>
                <w:webHidden/>
              </w:rPr>
              <w:instrText xml:space="preserve"> PAGEREF _Toc176423944 \h </w:instrText>
            </w:r>
            <w:r w:rsidR="00A969F7">
              <w:rPr>
                <w:noProof/>
                <w:webHidden/>
              </w:rPr>
            </w:r>
            <w:r w:rsidR="00A969F7">
              <w:rPr>
                <w:noProof/>
                <w:webHidden/>
              </w:rPr>
              <w:fldChar w:fldCharType="separate"/>
            </w:r>
            <w:r w:rsidR="00B97A5C">
              <w:rPr>
                <w:noProof/>
                <w:webHidden/>
              </w:rPr>
              <w:t>3</w:t>
            </w:r>
            <w:r w:rsidR="00A969F7">
              <w:rPr>
                <w:noProof/>
                <w:webHidden/>
              </w:rPr>
              <w:fldChar w:fldCharType="end"/>
            </w:r>
          </w:hyperlink>
        </w:p>
        <w:p w14:paraId="5F320103" w14:textId="559ACDF9" w:rsidR="00A969F7" w:rsidRDefault="00C974C9">
          <w:pPr>
            <w:pStyle w:val="TOC2"/>
            <w:tabs>
              <w:tab w:val="right" w:leader="dot" w:pos="9016"/>
            </w:tabs>
            <w:rPr>
              <w:rFonts w:eastAsiaTheme="minorEastAsia"/>
              <w:noProof/>
              <w:sz w:val="24"/>
              <w:szCs w:val="24"/>
              <w:lang w:eastAsia="en-GB"/>
            </w:rPr>
          </w:pPr>
          <w:hyperlink w:anchor="_Toc176423945" w:history="1">
            <w:r w:rsidR="00A969F7" w:rsidRPr="00D57EF2">
              <w:rPr>
                <w:rStyle w:val="Hyperlink"/>
                <w:noProof/>
                <w:lang w:val="en-US"/>
              </w:rPr>
              <w:t>Updates while on adoption leave</w:t>
            </w:r>
            <w:r w:rsidR="00A969F7">
              <w:rPr>
                <w:noProof/>
                <w:webHidden/>
              </w:rPr>
              <w:tab/>
            </w:r>
            <w:r w:rsidR="00A969F7">
              <w:rPr>
                <w:noProof/>
                <w:webHidden/>
              </w:rPr>
              <w:fldChar w:fldCharType="begin"/>
            </w:r>
            <w:r w:rsidR="00A969F7">
              <w:rPr>
                <w:noProof/>
                <w:webHidden/>
              </w:rPr>
              <w:instrText xml:space="preserve"> PAGEREF _Toc176423945 \h </w:instrText>
            </w:r>
            <w:r w:rsidR="00A969F7">
              <w:rPr>
                <w:noProof/>
                <w:webHidden/>
              </w:rPr>
            </w:r>
            <w:r w:rsidR="00A969F7">
              <w:rPr>
                <w:noProof/>
                <w:webHidden/>
              </w:rPr>
              <w:fldChar w:fldCharType="separate"/>
            </w:r>
            <w:r w:rsidR="00B97A5C">
              <w:rPr>
                <w:noProof/>
                <w:webHidden/>
              </w:rPr>
              <w:t>4</w:t>
            </w:r>
            <w:r w:rsidR="00A969F7">
              <w:rPr>
                <w:noProof/>
                <w:webHidden/>
              </w:rPr>
              <w:fldChar w:fldCharType="end"/>
            </w:r>
          </w:hyperlink>
        </w:p>
        <w:p w14:paraId="1C5DC5CE" w14:textId="60C4F40A" w:rsidR="00A969F7" w:rsidRDefault="00C974C9">
          <w:pPr>
            <w:pStyle w:val="TOC2"/>
            <w:tabs>
              <w:tab w:val="right" w:leader="dot" w:pos="9016"/>
            </w:tabs>
            <w:rPr>
              <w:rFonts w:eastAsiaTheme="minorEastAsia"/>
              <w:noProof/>
              <w:sz w:val="24"/>
              <w:szCs w:val="24"/>
              <w:lang w:eastAsia="en-GB"/>
            </w:rPr>
          </w:pPr>
          <w:hyperlink w:anchor="_Toc176423946" w:history="1">
            <w:r w:rsidR="00A969F7" w:rsidRPr="00D57EF2">
              <w:rPr>
                <w:rStyle w:val="Hyperlink"/>
                <w:noProof/>
                <w:lang w:val="en-US"/>
              </w:rPr>
              <w:t>Collections and Cards</w:t>
            </w:r>
            <w:r w:rsidR="00A969F7">
              <w:rPr>
                <w:noProof/>
                <w:webHidden/>
              </w:rPr>
              <w:tab/>
            </w:r>
            <w:r w:rsidR="00A969F7">
              <w:rPr>
                <w:noProof/>
                <w:webHidden/>
              </w:rPr>
              <w:fldChar w:fldCharType="begin"/>
            </w:r>
            <w:r w:rsidR="00A969F7">
              <w:rPr>
                <w:noProof/>
                <w:webHidden/>
              </w:rPr>
              <w:instrText xml:space="preserve"> PAGEREF _Toc176423946 \h </w:instrText>
            </w:r>
            <w:r w:rsidR="00A969F7">
              <w:rPr>
                <w:noProof/>
                <w:webHidden/>
              </w:rPr>
            </w:r>
            <w:r w:rsidR="00A969F7">
              <w:rPr>
                <w:noProof/>
                <w:webHidden/>
              </w:rPr>
              <w:fldChar w:fldCharType="separate"/>
            </w:r>
            <w:r w:rsidR="00B97A5C">
              <w:rPr>
                <w:noProof/>
                <w:webHidden/>
              </w:rPr>
              <w:t>4</w:t>
            </w:r>
            <w:r w:rsidR="00A969F7">
              <w:rPr>
                <w:noProof/>
                <w:webHidden/>
              </w:rPr>
              <w:fldChar w:fldCharType="end"/>
            </w:r>
          </w:hyperlink>
        </w:p>
        <w:p w14:paraId="547A3106" w14:textId="01D0FFEC" w:rsidR="00A969F7" w:rsidRDefault="00C974C9">
          <w:pPr>
            <w:pStyle w:val="TOC2"/>
            <w:tabs>
              <w:tab w:val="right" w:leader="dot" w:pos="9016"/>
            </w:tabs>
            <w:rPr>
              <w:rFonts w:eastAsiaTheme="minorEastAsia"/>
              <w:noProof/>
              <w:sz w:val="24"/>
              <w:szCs w:val="24"/>
              <w:lang w:eastAsia="en-GB"/>
            </w:rPr>
          </w:pPr>
          <w:hyperlink w:anchor="_Toc176423947" w:history="1">
            <w:r w:rsidR="00A969F7" w:rsidRPr="00D57EF2">
              <w:rPr>
                <w:rStyle w:val="Hyperlink"/>
                <w:noProof/>
                <w:lang w:val="en-US"/>
              </w:rPr>
              <w:t>Planning their return to work</w:t>
            </w:r>
            <w:r w:rsidR="00A969F7">
              <w:rPr>
                <w:noProof/>
                <w:webHidden/>
              </w:rPr>
              <w:tab/>
            </w:r>
            <w:r w:rsidR="00A969F7">
              <w:rPr>
                <w:noProof/>
                <w:webHidden/>
              </w:rPr>
              <w:fldChar w:fldCharType="begin"/>
            </w:r>
            <w:r w:rsidR="00A969F7">
              <w:rPr>
                <w:noProof/>
                <w:webHidden/>
              </w:rPr>
              <w:instrText xml:space="preserve"> PAGEREF _Toc176423947 \h </w:instrText>
            </w:r>
            <w:r w:rsidR="00A969F7">
              <w:rPr>
                <w:noProof/>
                <w:webHidden/>
              </w:rPr>
            </w:r>
            <w:r w:rsidR="00A969F7">
              <w:rPr>
                <w:noProof/>
                <w:webHidden/>
              </w:rPr>
              <w:fldChar w:fldCharType="separate"/>
            </w:r>
            <w:r w:rsidR="00B97A5C">
              <w:rPr>
                <w:noProof/>
                <w:webHidden/>
              </w:rPr>
              <w:t>4</w:t>
            </w:r>
            <w:r w:rsidR="00A969F7">
              <w:rPr>
                <w:noProof/>
                <w:webHidden/>
              </w:rPr>
              <w:fldChar w:fldCharType="end"/>
            </w:r>
          </w:hyperlink>
        </w:p>
        <w:p w14:paraId="6EB78E11" w14:textId="193B43FC" w:rsidR="00A969F7" w:rsidRDefault="00C974C9">
          <w:pPr>
            <w:pStyle w:val="TOC2"/>
            <w:tabs>
              <w:tab w:val="right" w:leader="dot" w:pos="9016"/>
            </w:tabs>
            <w:rPr>
              <w:rFonts w:eastAsiaTheme="minorEastAsia"/>
              <w:noProof/>
              <w:sz w:val="24"/>
              <w:szCs w:val="24"/>
              <w:lang w:eastAsia="en-GB"/>
            </w:rPr>
          </w:pPr>
          <w:hyperlink w:anchor="_Toc176423948" w:history="1">
            <w:r w:rsidR="00A969F7" w:rsidRPr="00D57EF2">
              <w:rPr>
                <w:rStyle w:val="Hyperlink"/>
                <w:noProof/>
                <w:lang w:val="en-US"/>
              </w:rPr>
              <w:t>Once they have returned to the office</w:t>
            </w:r>
            <w:r w:rsidR="00A969F7">
              <w:rPr>
                <w:noProof/>
                <w:webHidden/>
              </w:rPr>
              <w:tab/>
            </w:r>
            <w:r w:rsidR="00A969F7">
              <w:rPr>
                <w:noProof/>
                <w:webHidden/>
              </w:rPr>
              <w:fldChar w:fldCharType="begin"/>
            </w:r>
            <w:r w:rsidR="00A969F7">
              <w:rPr>
                <w:noProof/>
                <w:webHidden/>
              </w:rPr>
              <w:instrText xml:space="preserve"> PAGEREF _Toc176423948 \h </w:instrText>
            </w:r>
            <w:r w:rsidR="00A969F7">
              <w:rPr>
                <w:noProof/>
                <w:webHidden/>
              </w:rPr>
            </w:r>
            <w:r w:rsidR="00A969F7">
              <w:rPr>
                <w:noProof/>
                <w:webHidden/>
              </w:rPr>
              <w:fldChar w:fldCharType="separate"/>
            </w:r>
            <w:r w:rsidR="00B97A5C">
              <w:rPr>
                <w:noProof/>
                <w:webHidden/>
              </w:rPr>
              <w:t>4</w:t>
            </w:r>
            <w:r w:rsidR="00A969F7">
              <w:rPr>
                <w:noProof/>
                <w:webHidden/>
              </w:rPr>
              <w:fldChar w:fldCharType="end"/>
            </w:r>
          </w:hyperlink>
        </w:p>
        <w:p w14:paraId="12D208AE" w14:textId="0633F78E" w:rsidR="00A969F7" w:rsidRDefault="00C974C9">
          <w:pPr>
            <w:pStyle w:val="TOC2"/>
            <w:tabs>
              <w:tab w:val="right" w:leader="dot" w:pos="9016"/>
            </w:tabs>
            <w:rPr>
              <w:rFonts w:eastAsiaTheme="minorEastAsia"/>
              <w:noProof/>
              <w:sz w:val="24"/>
              <w:szCs w:val="24"/>
              <w:lang w:eastAsia="en-GB"/>
            </w:rPr>
          </w:pPr>
          <w:hyperlink w:anchor="_Toc176423949" w:history="1">
            <w:r w:rsidR="00A969F7" w:rsidRPr="00D57EF2">
              <w:rPr>
                <w:rStyle w:val="Hyperlink"/>
                <w:noProof/>
                <w:lang w:val="en-US"/>
              </w:rPr>
              <w:t>Wellbeing</w:t>
            </w:r>
            <w:r w:rsidR="00A969F7">
              <w:rPr>
                <w:noProof/>
                <w:webHidden/>
              </w:rPr>
              <w:tab/>
            </w:r>
            <w:r w:rsidR="00A969F7">
              <w:rPr>
                <w:noProof/>
                <w:webHidden/>
              </w:rPr>
              <w:fldChar w:fldCharType="begin"/>
            </w:r>
            <w:r w:rsidR="00A969F7">
              <w:rPr>
                <w:noProof/>
                <w:webHidden/>
              </w:rPr>
              <w:instrText xml:space="preserve"> PAGEREF _Toc176423949 \h </w:instrText>
            </w:r>
            <w:r w:rsidR="00A969F7">
              <w:rPr>
                <w:noProof/>
                <w:webHidden/>
              </w:rPr>
            </w:r>
            <w:r w:rsidR="00A969F7">
              <w:rPr>
                <w:noProof/>
                <w:webHidden/>
              </w:rPr>
              <w:fldChar w:fldCharType="separate"/>
            </w:r>
            <w:r w:rsidR="00B97A5C">
              <w:rPr>
                <w:noProof/>
                <w:webHidden/>
              </w:rPr>
              <w:t>5</w:t>
            </w:r>
            <w:r w:rsidR="00A969F7">
              <w:rPr>
                <w:noProof/>
                <w:webHidden/>
              </w:rPr>
              <w:fldChar w:fldCharType="end"/>
            </w:r>
          </w:hyperlink>
        </w:p>
        <w:p w14:paraId="1EA3C145" w14:textId="07137283" w:rsidR="00A969F7" w:rsidRDefault="00C974C9">
          <w:pPr>
            <w:pStyle w:val="TOC2"/>
            <w:tabs>
              <w:tab w:val="right" w:leader="dot" w:pos="9016"/>
            </w:tabs>
            <w:rPr>
              <w:rFonts w:eastAsiaTheme="minorEastAsia"/>
              <w:noProof/>
              <w:sz w:val="24"/>
              <w:szCs w:val="24"/>
              <w:lang w:eastAsia="en-GB"/>
            </w:rPr>
          </w:pPr>
          <w:hyperlink w:anchor="_Toc176423950" w:history="1">
            <w:r w:rsidR="00A969F7" w:rsidRPr="00D57EF2">
              <w:rPr>
                <w:rStyle w:val="Hyperlink"/>
                <w:noProof/>
                <w:lang w:val="en-US"/>
              </w:rPr>
              <w:t>Support for you as a line manager</w:t>
            </w:r>
            <w:r w:rsidR="00A969F7">
              <w:rPr>
                <w:noProof/>
                <w:webHidden/>
              </w:rPr>
              <w:tab/>
            </w:r>
            <w:r w:rsidR="00A969F7">
              <w:rPr>
                <w:noProof/>
                <w:webHidden/>
              </w:rPr>
              <w:fldChar w:fldCharType="begin"/>
            </w:r>
            <w:r w:rsidR="00A969F7">
              <w:rPr>
                <w:noProof/>
                <w:webHidden/>
              </w:rPr>
              <w:instrText xml:space="preserve"> PAGEREF _Toc176423950 \h </w:instrText>
            </w:r>
            <w:r w:rsidR="00A969F7">
              <w:rPr>
                <w:noProof/>
                <w:webHidden/>
              </w:rPr>
            </w:r>
            <w:r w:rsidR="00A969F7">
              <w:rPr>
                <w:noProof/>
                <w:webHidden/>
              </w:rPr>
              <w:fldChar w:fldCharType="separate"/>
            </w:r>
            <w:r w:rsidR="00B97A5C">
              <w:rPr>
                <w:noProof/>
                <w:webHidden/>
              </w:rPr>
              <w:t>5</w:t>
            </w:r>
            <w:r w:rsidR="00A969F7">
              <w:rPr>
                <w:noProof/>
                <w:webHidden/>
              </w:rPr>
              <w:fldChar w:fldCharType="end"/>
            </w:r>
          </w:hyperlink>
        </w:p>
        <w:p w14:paraId="0B3A478A" w14:textId="3CD47E94" w:rsidR="00A969F7" w:rsidRDefault="00C974C9">
          <w:pPr>
            <w:pStyle w:val="TOC2"/>
            <w:tabs>
              <w:tab w:val="right" w:leader="dot" w:pos="9016"/>
            </w:tabs>
            <w:rPr>
              <w:rFonts w:eastAsiaTheme="minorEastAsia"/>
              <w:noProof/>
              <w:sz w:val="24"/>
              <w:szCs w:val="24"/>
              <w:lang w:eastAsia="en-GB"/>
            </w:rPr>
          </w:pPr>
          <w:hyperlink w:anchor="_Toc176423951" w:history="1">
            <w:r w:rsidR="00A969F7" w:rsidRPr="00D57EF2">
              <w:rPr>
                <w:rStyle w:val="Hyperlink"/>
                <w:noProof/>
                <w:lang w:val="en-US"/>
              </w:rPr>
              <w:t>Checklist for line manager to complete</w:t>
            </w:r>
            <w:r w:rsidR="00A969F7">
              <w:rPr>
                <w:noProof/>
                <w:webHidden/>
              </w:rPr>
              <w:tab/>
            </w:r>
            <w:r w:rsidR="00A969F7">
              <w:rPr>
                <w:noProof/>
                <w:webHidden/>
              </w:rPr>
              <w:fldChar w:fldCharType="begin"/>
            </w:r>
            <w:r w:rsidR="00A969F7">
              <w:rPr>
                <w:noProof/>
                <w:webHidden/>
              </w:rPr>
              <w:instrText xml:space="preserve"> PAGEREF _Toc176423951 \h </w:instrText>
            </w:r>
            <w:r w:rsidR="00A969F7">
              <w:rPr>
                <w:noProof/>
                <w:webHidden/>
              </w:rPr>
            </w:r>
            <w:r w:rsidR="00A969F7">
              <w:rPr>
                <w:noProof/>
                <w:webHidden/>
              </w:rPr>
              <w:fldChar w:fldCharType="separate"/>
            </w:r>
            <w:r w:rsidR="00B97A5C">
              <w:rPr>
                <w:noProof/>
                <w:webHidden/>
              </w:rPr>
              <w:t>5</w:t>
            </w:r>
            <w:r w:rsidR="00A969F7">
              <w:rPr>
                <w:noProof/>
                <w:webHidden/>
              </w:rPr>
              <w:fldChar w:fldCharType="end"/>
            </w:r>
          </w:hyperlink>
        </w:p>
        <w:p w14:paraId="64F83743" w14:textId="55D739F2" w:rsidR="004E6255" w:rsidRDefault="004E6255">
          <w:r>
            <w:rPr>
              <w:b/>
              <w:bCs/>
              <w:noProof/>
            </w:rPr>
            <w:fldChar w:fldCharType="end"/>
          </w:r>
        </w:p>
      </w:sdtContent>
    </w:sdt>
    <w:p w14:paraId="57EE1178" w14:textId="77777777" w:rsidR="004E6255" w:rsidRDefault="004E6255">
      <w:pPr>
        <w:rPr>
          <w:rFonts w:ascii="Calibri" w:hAnsi="Calibri" w:cs="Calibri"/>
          <w:lang w:val="en-US"/>
        </w:rPr>
      </w:pPr>
    </w:p>
    <w:p w14:paraId="08C83B90" w14:textId="77777777" w:rsidR="004E6255" w:rsidRDefault="004E6255">
      <w:pPr>
        <w:rPr>
          <w:rFonts w:ascii="Calibri" w:hAnsi="Calibri" w:cs="Calibri"/>
          <w:lang w:val="en-US"/>
        </w:rPr>
      </w:pPr>
    </w:p>
    <w:p w14:paraId="367BF1CE" w14:textId="77777777" w:rsidR="004E6255" w:rsidRDefault="004E6255">
      <w:pPr>
        <w:rPr>
          <w:rFonts w:ascii="Calibri" w:hAnsi="Calibri" w:cs="Calibri"/>
          <w:lang w:val="en-US"/>
        </w:rPr>
      </w:pPr>
    </w:p>
    <w:p w14:paraId="0BF52DC9" w14:textId="77777777" w:rsidR="004E6255" w:rsidRDefault="004E6255">
      <w:pPr>
        <w:rPr>
          <w:rFonts w:ascii="Calibri" w:hAnsi="Calibri" w:cs="Calibri"/>
          <w:lang w:val="en-US"/>
        </w:rPr>
      </w:pPr>
    </w:p>
    <w:p w14:paraId="4E4B7088" w14:textId="77777777" w:rsidR="004E6255" w:rsidRDefault="004E6255">
      <w:pPr>
        <w:rPr>
          <w:rFonts w:ascii="Calibri" w:hAnsi="Calibri" w:cs="Calibri"/>
          <w:lang w:val="en-US"/>
        </w:rPr>
      </w:pPr>
    </w:p>
    <w:p w14:paraId="207C5A0F" w14:textId="77777777" w:rsidR="004E6255" w:rsidRDefault="004E6255">
      <w:pPr>
        <w:rPr>
          <w:rFonts w:ascii="Calibri" w:hAnsi="Calibri" w:cs="Calibri"/>
          <w:lang w:val="en-US"/>
        </w:rPr>
      </w:pPr>
    </w:p>
    <w:p w14:paraId="21FA3798" w14:textId="77777777" w:rsidR="004E6255" w:rsidRDefault="004E6255">
      <w:pPr>
        <w:rPr>
          <w:rFonts w:ascii="Calibri" w:hAnsi="Calibri" w:cs="Calibri"/>
          <w:lang w:val="en-US"/>
        </w:rPr>
      </w:pPr>
    </w:p>
    <w:p w14:paraId="2DFD2AE7" w14:textId="77777777" w:rsidR="004E6255" w:rsidRDefault="004E6255">
      <w:pPr>
        <w:rPr>
          <w:rFonts w:ascii="Calibri" w:hAnsi="Calibri" w:cs="Calibri"/>
          <w:lang w:val="en-US"/>
        </w:rPr>
      </w:pPr>
    </w:p>
    <w:p w14:paraId="60F1181D" w14:textId="77777777" w:rsidR="004E6255" w:rsidRDefault="004E6255">
      <w:pPr>
        <w:rPr>
          <w:rFonts w:ascii="Calibri" w:hAnsi="Calibri" w:cs="Calibri"/>
          <w:lang w:val="en-US"/>
        </w:rPr>
      </w:pPr>
    </w:p>
    <w:p w14:paraId="0287EE04" w14:textId="77777777" w:rsidR="004E6255" w:rsidRDefault="004E6255">
      <w:pPr>
        <w:rPr>
          <w:rFonts w:ascii="Calibri" w:hAnsi="Calibri" w:cs="Calibri"/>
          <w:lang w:val="en-US"/>
        </w:rPr>
      </w:pPr>
    </w:p>
    <w:p w14:paraId="51277CDC" w14:textId="77777777" w:rsidR="004E6255" w:rsidRDefault="004E6255">
      <w:pPr>
        <w:rPr>
          <w:rFonts w:ascii="Calibri" w:hAnsi="Calibri" w:cs="Calibri"/>
          <w:lang w:val="en-US"/>
        </w:rPr>
      </w:pPr>
    </w:p>
    <w:p w14:paraId="2B612801" w14:textId="77777777" w:rsidR="004E6255" w:rsidRDefault="004E6255">
      <w:pPr>
        <w:rPr>
          <w:rFonts w:ascii="Calibri" w:hAnsi="Calibri" w:cs="Calibri"/>
          <w:lang w:val="en-US"/>
        </w:rPr>
      </w:pPr>
    </w:p>
    <w:p w14:paraId="52F21D11" w14:textId="77777777" w:rsidR="006F27D9" w:rsidRDefault="006F27D9">
      <w:pPr>
        <w:rPr>
          <w:rFonts w:ascii="Calibri" w:hAnsi="Calibri" w:cs="Calibri"/>
          <w:lang w:val="en-US"/>
        </w:rPr>
      </w:pPr>
    </w:p>
    <w:p w14:paraId="0B3A8B58" w14:textId="77777777" w:rsidR="006F27D9" w:rsidRDefault="006F27D9">
      <w:pPr>
        <w:rPr>
          <w:rFonts w:ascii="Calibri" w:hAnsi="Calibri" w:cs="Calibri"/>
          <w:lang w:val="en-US"/>
        </w:rPr>
      </w:pPr>
    </w:p>
    <w:p w14:paraId="0888AFB4" w14:textId="77777777" w:rsidR="006F27D9" w:rsidRDefault="006F27D9">
      <w:pPr>
        <w:rPr>
          <w:rFonts w:ascii="Calibri" w:hAnsi="Calibri" w:cs="Calibri"/>
          <w:lang w:val="en-US"/>
        </w:rPr>
      </w:pPr>
    </w:p>
    <w:p w14:paraId="7B56AA53" w14:textId="77777777" w:rsidR="004E6255" w:rsidRDefault="004E6255">
      <w:pPr>
        <w:rPr>
          <w:rFonts w:ascii="Calibri" w:hAnsi="Calibri" w:cs="Calibri"/>
          <w:lang w:val="en-US"/>
        </w:rPr>
      </w:pPr>
    </w:p>
    <w:p w14:paraId="4B782ED9" w14:textId="77777777" w:rsidR="004E6255" w:rsidRDefault="004E6255">
      <w:pPr>
        <w:rPr>
          <w:rFonts w:ascii="Calibri" w:hAnsi="Calibri" w:cs="Calibri"/>
          <w:lang w:val="en-US"/>
        </w:rPr>
      </w:pPr>
    </w:p>
    <w:p w14:paraId="76FD456B" w14:textId="77777777" w:rsidR="006D51BB" w:rsidRDefault="006D51BB" w:rsidP="006D51BB">
      <w:pPr>
        <w:pStyle w:val="Heading2"/>
        <w:rPr>
          <w:lang w:val="en-US"/>
        </w:rPr>
      </w:pPr>
      <w:bookmarkStart w:id="0" w:name="_Toc176423941"/>
      <w:r>
        <w:rPr>
          <w:lang w:val="en-US"/>
        </w:rPr>
        <w:lastRenderedPageBreak/>
        <w:t>Information sent to Staff member</w:t>
      </w:r>
      <w:bookmarkEnd w:id="0"/>
    </w:p>
    <w:p w14:paraId="118B632A" w14:textId="3D793E45" w:rsidR="006C1120" w:rsidRPr="006C1120" w:rsidRDefault="006C1120">
      <w:pPr>
        <w:rPr>
          <w:rFonts w:ascii="Calibri" w:hAnsi="Calibri" w:cs="Calibri"/>
          <w:lang w:val="en-US"/>
        </w:rPr>
      </w:pPr>
      <w:r>
        <w:rPr>
          <w:rFonts w:ascii="Calibri" w:hAnsi="Calibri" w:cs="Calibri"/>
          <w:lang w:val="en-US"/>
        </w:rPr>
        <w:t xml:space="preserve">When you have received the joyous news that your staff member </w:t>
      </w:r>
      <w:r w:rsidR="007858C1">
        <w:rPr>
          <w:rFonts w:ascii="Calibri" w:hAnsi="Calibri" w:cs="Calibri"/>
          <w:lang w:val="en-US"/>
        </w:rPr>
        <w:t>is adopting a baby/ child</w:t>
      </w:r>
      <w:r>
        <w:rPr>
          <w:rFonts w:ascii="Calibri" w:hAnsi="Calibri" w:cs="Calibri"/>
          <w:lang w:val="en-US"/>
        </w:rPr>
        <w:t xml:space="preserve">, there are a few things that you need to do and be aware of. </w:t>
      </w:r>
    </w:p>
    <w:p w14:paraId="38772ED0" w14:textId="2B42B266" w:rsidR="00676A97" w:rsidRDefault="006D51BB" w:rsidP="00676A97">
      <w:pPr>
        <w:rPr>
          <w:rFonts w:ascii="Calibri" w:hAnsi="Calibri" w:cs="Calibri"/>
          <w:lang w:val="en-US"/>
        </w:rPr>
      </w:pPr>
      <w:r>
        <w:rPr>
          <w:rFonts w:ascii="Calibri" w:hAnsi="Calibri" w:cs="Calibri"/>
          <w:lang w:val="en-US"/>
        </w:rPr>
        <w:t xml:space="preserve">Enclosed with this guide is </w:t>
      </w:r>
      <w:r w:rsidR="006C1120">
        <w:rPr>
          <w:rFonts w:ascii="Calibri" w:hAnsi="Calibri" w:cs="Calibri"/>
          <w:lang w:val="en-US"/>
        </w:rPr>
        <w:t xml:space="preserve">a copy of the </w:t>
      </w:r>
      <w:r w:rsidR="007858C1">
        <w:rPr>
          <w:rFonts w:ascii="Calibri" w:hAnsi="Calibri" w:cs="Calibri"/>
          <w:lang w:val="en-US"/>
        </w:rPr>
        <w:t>Adoption</w:t>
      </w:r>
      <w:r w:rsidR="00676A97" w:rsidRPr="006C1120">
        <w:rPr>
          <w:rFonts w:ascii="Calibri" w:hAnsi="Calibri" w:cs="Calibri"/>
          <w:lang w:val="en-US"/>
        </w:rPr>
        <w:t xml:space="preserve"> Pack</w:t>
      </w:r>
      <w:r w:rsidR="006C1120">
        <w:rPr>
          <w:rFonts w:ascii="Calibri" w:hAnsi="Calibri" w:cs="Calibri"/>
          <w:lang w:val="en-US"/>
        </w:rPr>
        <w:t xml:space="preserve"> which has been sent to your staff member by </w:t>
      </w:r>
      <w:commentRangeStart w:id="1"/>
      <w:r w:rsidR="006C1120">
        <w:rPr>
          <w:rFonts w:ascii="Calibri" w:hAnsi="Calibri" w:cs="Calibri"/>
          <w:lang w:val="en-US"/>
        </w:rPr>
        <w:t>HR/ Admin</w:t>
      </w:r>
      <w:commentRangeEnd w:id="1"/>
      <w:r w:rsidR="00C974C9">
        <w:rPr>
          <w:rStyle w:val="CommentReference"/>
        </w:rPr>
        <w:commentReference w:id="1"/>
      </w:r>
      <w:r w:rsidR="006C1120">
        <w:rPr>
          <w:rFonts w:ascii="Calibri" w:hAnsi="Calibri" w:cs="Calibri"/>
          <w:lang w:val="en-US"/>
        </w:rPr>
        <w:t xml:space="preserve">. </w:t>
      </w:r>
      <w:r>
        <w:rPr>
          <w:rFonts w:ascii="Calibri" w:hAnsi="Calibri" w:cs="Calibri"/>
          <w:lang w:val="en-US"/>
        </w:rPr>
        <w:t>Attached are</w:t>
      </w:r>
      <w:r w:rsidR="006C1120">
        <w:rPr>
          <w:rFonts w:ascii="Calibri" w:hAnsi="Calibri" w:cs="Calibri"/>
          <w:lang w:val="en-US"/>
        </w:rPr>
        <w:t xml:space="preserve"> also </w:t>
      </w:r>
      <w:r>
        <w:rPr>
          <w:rFonts w:ascii="Calibri" w:hAnsi="Calibri" w:cs="Calibri"/>
          <w:lang w:val="en-US"/>
        </w:rPr>
        <w:t>a</w:t>
      </w:r>
      <w:r w:rsidR="006C1120">
        <w:rPr>
          <w:rFonts w:ascii="Calibri" w:hAnsi="Calibri" w:cs="Calibri"/>
          <w:lang w:val="en-US"/>
        </w:rPr>
        <w:t xml:space="preserve"> list of enclosure</w:t>
      </w:r>
      <w:r>
        <w:rPr>
          <w:rFonts w:ascii="Calibri" w:hAnsi="Calibri" w:cs="Calibri"/>
          <w:lang w:val="en-US"/>
        </w:rPr>
        <w:t>s</w:t>
      </w:r>
      <w:r w:rsidR="006C1120">
        <w:rPr>
          <w:rFonts w:ascii="Calibri" w:hAnsi="Calibri" w:cs="Calibri"/>
          <w:lang w:val="en-US"/>
        </w:rPr>
        <w:t xml:space="preserve"> that they have </w:t>
      </w:r>
      <w:r>
        <w:rPr>
          <w:rFonts w:ascii="Calibri" w:hAnsi="Calibri" w:cs="Calibri"/>
          <w:lang w:val="en-US"/>
        </w:rPr>
        <w:t xml:space="preserve">also </w:t>
      </w:r>
      <w:r w:rsidR="006C1120">
        <w:rPr>
          <w:rFonts w:ascii="Calibri" w:hAnsi="Calibri" w:cs="Calibri"/>
          <w:lang w:val="en-US"/>
        </w:rPr>
        <w:t xml:space="preserve">received so that you can </w:t>
      </w:r>
      <w:r>
        <w:rPr>
          <w:rFonts w:ascii="Calibri" w:hAnsi="Calibri" w:cs="Calibri"/>
          <w:lang w:val="en-US"/>
        </w:rPr>
        <w:t>read them.</w:t>
      </w:r>
    </w:p>
    <w:p w14:paraId="06384804" w14:textId="424F2E91" w:rsidR="006D51BB" w:rsidRPr="006C1120" w:rsidRDefault="006D51BB" w:rsidP="00676A97">
      <w:pPr>
        <w:rPr>
          <w:rFonts w:ascii="Calibri" w:hAnsi="Calibri" w:cs="Calibri"/>
          <w:lang w:val="en-US"/>
        </w:rPr>
      </w:pPr>
      <w:r>
        <w:rPr>
          <w:rFonts w:ascii="Calibri" w:hAnsi="Calibri" w:cs="Calibri"/>
          <w:lang w:val="en-US"/>
        </w:rPr>
        <w:t>The enclosures attached to this document are:</w:t>
      </w:r>
    </w:p>
    <w:p w14:paraId="4F4BB03D" w14:textId="75150C0B" w:rsidR="00676A97" w:rsidRPr="006C1120" w:rsidRDefault="007858C1" w:rsidP="00676A97">
      <w:pPr>
        <w:pStyle w:val="ListParagraph"/>
        <w:numPr>
          <w:ilvl w:val="0"/>
          <w:numId w:val="1"/>
        </w:numPr>
        <w:tabs>
          <w:tab w:val="left" w:pos="1365"/>
        </w:tabs>
        <w:rPr>
          <w:rFonts w:ascii="Calibri" w:hAnsi="Calibri" w:cs="Calibri"/>
          <w:sz w:val="24"/>
          <w:szCs w:val="24"/>
          <w:lang w:val="en-US"/>
        </w:rPr>
      </w:pPr>
      <w:r>
        <w:rPr>
          <w:rFonts w:ascii="Calibri" w:hAnsi="Calibri" w:cs="Calibri"/>
          <w:sz w:val="24"/>
          <w:szCs w:val="24"/>
          <w:lang w:val="en-US"/>
        </w:rPr>
        <w:t>Adoption</w:t>
      </w:r>
      <w:r w:rsidR="00676A97" w:rsidRPr="006C1120">
        <w:rPr>
          <w:rFonts w:ascii="Calibri" w:hAnsi="Calibri" w:cs="Calibri"/>
          <w:sz w:val="24"/>
          <w:szCs w:val="24"/>
          <w:lang w:val="en-US"/>
        </w:rPr>
        <w:t xml:space="preserve"> Policy </w:t>
      </w:r>
    </w:p>
    <w:p w14:paraId="25B4E35C" w14:textId="049D01AE" w:rsidR="00676A97" w:rsidRPr="007858C1" w:rsidRDefault="00676A97" w:rsidP="00676A97">
      <w:pPr>
        <w:pStyle w:val="ListParagraph"/>
        <w:numPr>
          <w:ilvl w:val="0"/>
          <w:numId w:val="1"/>
        </w:numPr>
        <w:tabs>
          <w:tab w:val="left" w:pos="1365"/>
        </w:tabs>
        <w:rPr>
          <w:rFonts w:ascii="Calibri" w:hAnsi="Calibri" w:cs="Calibri"/>
          <w:color w:val="074F6A" w:themeColor="accent4" w:themeShade="80"/>
          <w:sz w:val="24"/>
          <w:szCs w:val="24"/>
          <w:lang w:val="en-US"/>
        </w:rPr>
      </w:pPr>
      <w:r w:rsidRPr="006C1120">
        <w:rPr>
          <w:rFonts w:ascii="Calibri" w:hAnsi="Calibri" w:cs="Calibri"/>
          <w:sz w:val="24"/>
          <w:szCs w:val="24"/>
          <w:lang w:val="en-US"/>
        </w:rPr>
        <w:t>Shared Parental Leave Policy</w:t>
      </w:r>
    </w:p>
    <w:p w14:paraId="048A7197" w14:textId="466E3D07" w:rsidR="007858C1" w:rsidRPr="006C1120" w:rsidRDefault="007858C1" w:rsidP="00676A97">
      <w:pPr>
        <w:pStyle w:val="ListParagraph"/>
        <w:numPr>
          <w:ilvl w:val="0"/>
          <w:numId w:val="1"/>
        </w:numPr>
        <w:tabs>
          <w:tab w:val="left" w:pos="1365"/>
        </w:tabs>
        <w:rPr>
          <w:rFonts w:ascii="Calibri" w:hAnsi="Calibri" w:cs="Calibri"/>
          <w:color w:val="074F6A" w:themeColor="accent4" w:themeShade="80"/>
          <w:sz w:val="24"/>
          <w:szCs w:val="24"/>
          <w:lang w:val="en-US"/>
        </w:rPr>
      </w:pPr>
      <w:r>
        <w:rPr>
          <w:rFonts w:ascii="Calibri" w:hAnsi="Calibri" w:cs="Calibri"/>
          <w:sz w:val="24"/>
          <w:szCs w:val="24"/>
          <w:lang w:val="en-US"/>
        </w:rPr>
        <w:t>Paternity Leave Policy</w:t>
      </w:r>
    </w:p>
    <w:p w14:paraId="425164CF" w14:textId="024AD2C5" w:rsidR="00676A97" w:rsidRPr="006C1120" w:rsidRDefault="00676A97" w:rsidP="006D51BB">
      <w:pPr>
        <w:pStyle w:val="ListParagraph"/>
        <w:numPr>
          <w:ilvl w:val="0"/>
          <w:numId w:val="1"/>
        </w:numPr>
        <w:tabs>
          <w:tab w:val="left" w:pos="1365"/>
        </w:tabs>
        <w:rPr>
          <w:rFonts w:ascii="Calibri" w:hAnsi="Calibri" w:cs="Calibri"/>
          <w:sz w:val="24"/>
          <w:szCs w:val="24"/>
          <w:lang w:val="en-US"/>
        </w:rPr>
      </w:pPr>
      <w:r w:rsidRPr="006C1120">
        <w:rPr>
          <w:rFonts w:ascii="Calibri" w:hAnsi="Calibri" w:cs="Calibri"/>
          <w:sz w:val="24"/>
          <w:szCs w:val="24"/>
          <w:lang w:val="en-US"/>
        </w:rPr>
        <w:t xml:space="preserve">Parental leave </w:t>
      </w:r>
    </w:p>
    <w:p w14:paraId="3FF0EE08" w14:textId="33512F20" w:rsidR="00676A97" w:rsidRPr="006D51BB" w:rsidRDefault="00676A97" w:rsidP="00676A97">
      <w:pPr>
        <w:pStyle w:val="ListParagraph"/>
        <w:numPr>
          <w:ilvl w:val="0"/>
          <w:numId w:val="1"/>
        </w:numPr>
        <w:tabs>
          <w:tab w:val="left" w:pos="1365"/>
        </w:tabs>
        <w:rPr>
          <w:rFonts w:ascii="Calibri" w:hAnsi="Calibri" w:cs="Calibri"/>
          <w:lang w:val="en-US"/>
        </w:rPr>
      </w:pPr>
      <w:r w:rsidRPr="006D51BB">
        <w:rPr>
          <w:rFonts w:ascii="Calibri" w:hAnsi="Calibri" w:cs="Calibri"/>
          <w:sz w:val="24"/>
          <w:szCs w:val="24"/>
          <w:lang w:val="en-US"/>
        </w:rPr>
        <w:t xml:space="preserve">Flexible working </w:t>
      </w:r>
    </w:p>
    <w:p w14:paraId="655920BB" w14:textId="77777777" w:rsidR="003F4762" w:rsidRDefault="003F4762" w:rsidP="006D51BB">
      <w:pPr>
        <w:tabs>
          <w:tab w:val="left" w:pos="1365"/>
        </w:tabs>
        <w:rPr>
          <w:rFonts w:ascii="Calibri" w:hAnsi="Calibri" w:cs="Calibri"/>
          <w:lang w:val="en-US"/>
        </w:rPr>
      </w:pPr>
    </w:p>
    <w:p w14:paraId="58899F00" w14:textId="3B6CBEDF" w:rsidR="004E7B84" w:rsidRDefault="007858C1" w:rsidP="004E7B84">
      <w:pPr>
        <w:pStyle w:val="Heading2"/>
        <w:rPr>
          <w:lang w:val="en-US"/>
        </w:rPr>
      </w:pPr>
      <w:bookmarkStart w:id="2" w:name="_Toc176423942"/>
      <w:r>
        <w:rPr>
          <w:lang w:val="en-US"/>
        </w:rPr>
        <w:t>Adoption</w:t>
      </w:r>
      <w:r w:rsidR="004E7B84">
        <w:rPr>
          <w:lang w:val="en-US"/>
        </w:rPr>
        <w:t xml:space="preserve"> appointments</w:t>
      </w:r>
      <w:bookmarkEnd w:id="2"/>
    </w:p>
    <w:p w14:paraId="1A306B3B" w14:textId="163B6130" w:rsidR="004E7B84" w:rsidRDefault="007858C1" w:rsidP="006D51BB">
      <w:pPr>
        <w:tabs>
          <w:tab w:val="left" w:pos="1365"/>
        </w:tabs>
        <w:rPr>
          <w:rFonts w:ascii="Calibri" w:hAnsi="Calibri" w:cs="Calibri"/>
          <w:lang w:val="en-US"/>
        </w:rPr>
      </w:pPr>
      <w:r>
        <w:rPr>
          <w:rFonts w:ascii="Calibri" w:hAnsi="Calibri" w:cs="Calibri"/>
          <w:lang w:val="en-US"/>
        </w:rPr>
        <w:t xml:space="preserve">If your staff member is the primary </w:t>
      </w:r>
      <w:proofErr w:type="gramStart"/>
      <w:r>
        <w:rPr>
          <w:rFonts w:ascii="Calibri" w:hAnsi="Calibri" w:cs="Calibri"/>
          <w:lang w:val="en-US"/>
        </w:rPr>
        <w:t>adopter</w:t>
      </w:r>
      <w:proofErr w:type="gramEnd"/>
      <w:r>
        <w:rPr>
          <w:rFonts w:ascii="Calibri" w:hAnsi="Calibri" w:cs="Calibri"/>
          <w:lang w:val="en-US"/>
        </w:rPr>
        <w:t xml:space="preserve"> then they are entitled to attend 5 adoption appointments fully paid. If they are the secondary </w:t>
      </w:r>
      <w:proofErr w:type="gramStart"/>
      <w:r>
        <w:rPr>
          <w:rFonts w:ascii="Calibri" w:hAnsi="Calibri" w:cs="Calibri"/>
          <w:lang w:val="en-US"/>
        </w:rPr>
        <w:t>adopter</w:t>
      </w:r>
      <w:proofErr w:type="gramEnd"/>
      <w:r>
        <w:rPr>
          <w:rFonts w:ascii="Calibri" w:hAnsi="Calibri" w:cs="Calibri"/>
          <w:lang w:val="en-US"/>
        </w:rPr>
        <w:t xml:space="preserve"> then they can attend 2 appointments but these will be unpaid</w:t>
      </w:r>
      <w:r w:rsidR="004E7B84">
        <w:rPr>
          <w:rFonts w:ascii="Calibri" w:hAnsi="Calibri" w:cs="Calibri"/>
          <w:lang w:val="en-US"/>
        </w:rPr>
        <w:t xml:space="preserve">. Your staff </w:t>
      </w:r>
      <w:proofErr w:type="gramStart"/>
      <w:r w:rsidR="004E7B84">
        <w:rPr>
          <w:rFonts w:ascii="Calibri" w:hAnsi="Calibri" w:cs="Calibri"/>
          <w:lang w:val="en-US"/>
        </w:rPr>
        <w:t>member</w:t>
      </w:r>
      <w:proofErr w:type="gramEnd"/>
      <w:r w:rsidR="004E7B84">
        <w:rPr>
          <w:rFonts w:ascii="Calibri" w:hAnsi="Calibri" w:cs="Calibri"/>
          <w:lang w:val="en-US"/>
        </w:rPr>
        <w:t xml:space="preserve"> should confirm with you the dates that they have been given, and if requested, should provide you evidence such as an appointment card or letter.</w:t>
      </w:r>
    </w:p>
    <w:p w14:paraId="6CFBAC88" w14:textId="77777777" w:rsidR="00520C10" w:rsidRDefault="00520C10" w:rsidP="006D51BB">
      <w:pPr>
        <w:tabs>
          <w:tab w:val="left" w:pos="1365"/>
        </w:tabs>
        <w:rPr>
          <w:rFonts w:ascii="Calibri" w:hAnsi="Calibri" w:cs="Calibri"/>
          <w:lang w:val="en-US"/>
        </w:rPr>
      </w:pPr>
    </w:p>
    <w:p w14:paraId="66AC891E" w14:textId="645C68E8" w:rsidR="002B7AEA" w:rsidRDefault="002B7AEA" w:rsidP="002B7AEA">
      <w:pPr>
        <w:pStyle w:val="Heading2"/>
        <w:rPr>
          <w:lang w:val="en-US"/>
        </w:rPr>
      </w:pPr>
      <w:bookmarkStart w:id="3" w:name="_Toc176423943"/>
      <w:r>
        <w:rPr>
          <w:lang w:val="en-US"/>
        </w:rPr>
        <w:t>Annual leave accrual</w:t>
      </w:r>
      <w:bookmarkEnd w:id="3"/>
    </w:p>
    <w:p w14:paraId="3B81320B" w14:textId="22015D87" w:rsidR="002B7AEA" w:rsidRDefault="002B7AEA" w:rsidP="006D51BB">
      <w:pPr>
        <w:tabs>
          <w:tab w:val="left" w:pos="1365"/>
        </w:tabs>
        <w:rPr>
          <w:rFonts w:ascii="Calibri" w:hAnsi="Calibri" w:cs="Calibri"/>
          <w:lang w:val="en-US"/>
        </w:rPr>
      </w:pPr>
      <w:r>
        <w:rPr>
          <w:rFonts w:ascii="Calibri" w:hAnsi="Calibri" w:cs="Calibri"/>
          <w:lang w:val="en-US"/>
        </w:rPr>
        <w:t xml:space="preserve">During your staff member’s </w:t>
      </w:r>
      <w:r w:rsidR="007858C1">
        <w:rPr>
          <w:rFonts w:ascii="Calibri" w:hAnsi="Calibri" w:cs="Calibri"/>
          <w:lang w:val="en-US"/>
        </w:rPr>
        <w:t>adoption</w:t>
      </w:r>
      <w:r>
        <w:rPr>
          <w:rFonts w:ascii="Calibri" w:hAnsi="Calibri" w:cs="Calibri"/>
          <w:lang w:val="en-US"/>
        </w:rPr>
        <w:t xml:space="preserve"> leave, they will continue to accrue annual leave as normal. This includes the normal annual leave, bank holiday leave and any diocesan day accrual. If your staff member’s </w:t>
      </w:r>
      <w:r w:rsidR="007858C1">
        <w:rPr>
          <w:rFonts w:ascii="Calibri" w:hAnsi="Calibri" w:cs="Calibri"/>
          <w:lang w:val="en-US"/>
        </w:rPr>
        <w:t>adoption</w:t>
      </w:r>
      <w:r>
        <w:rPr>
          <w:rFonts w:ascii="Calibri" w:hAnsi="Calibri" w:cs="Calibri"/>
          <w:lang w:val="en-US"/>
        </w:rPr>
        <w:t xml:space="preserve"> leave starts </w:t>
      </w:r>
      <w:proofErr w:type="gramStart"/>
      <w:r>
        <w:rPr>
          <w:rFonts w:ascii="Calibri" w:hAnsi="Calibri" w:cs="Calibri"/>
          <w:lang w:val="en-US"/>
        </w:rPr>
        <w:t>mid-way</w:t>
      </w:r>
      <w:proofErr w:type="gramEnd"/>
      <w:r>
        <w:rPr>
          <w:rFonts w:ascii="Calibri" w:hAnsi="Calibri" w:cs="Calibri"/>
          <w:lang w:val="en-US"/>
        </w:rPr>
        <w:t xml:space="preserve"> through the year, it is prudent for them to ensure that they take </w:t>
      </w:r>
      <w:proofErr w:type="gramStart"/>
      <w:r>
        <w:rPr>
          <w:rFonts w:ascii="Calibri" w:hAnsi="Calibri" w:cs="Calibri"/>
          <w:lang w:val="en-US"/>
        </w:rPr>
        <w:t>all of</w:t>
      </w:r>
      <w:proofErr w:type="gramEnd"/>
      <w:r>
        <w:rPr>
          <w:rFonts w:ascii="Calibri" w:hAnsi="Calibri" w:cs="Calibri"/>
          <w:lang w:val="en-US"/>
        </w:rPr>
        <w:t xml:space="preserve"> their annual leave before their </w:t>
      </w:r>
      <w:r w:rsidR="007858C1">
        <w:rPr>
          <w:rFonts w:ascii="Calibri" w:hAnsi="Calibri" w:cs="Calibri"/>
          <w:lang w:val="en-US"/>
        </w:rPr>
        <w:t>adoption</w:t>
      </w:r>
      <w:r>
        <w:rPr>
          <w:rFonts w:ascii="Calibri" w:hAnsi="Calibri" w:cs="Calibri"/>
          <w:lang w:val="en-US"/>
        </w:rPr>
        <w:t xml:space="preserve"> leave starts. </w:t>
      </w:r>
      <w:r w:rsidR="007858C1">
        <w:rPr>
          <w:rFonts w:ascii="Calibri" w:hAnsi="Calibri" w:cs="Calibri"/>
          <w:lang w:val="en-US"/>
        </w:rPr>
        <w:t>Likewise,</w:t>
      </w:r>
      <w:r>
        <w:rPr>
          <w:rFonts w:ascii="Calibri" w:hAnsi="Calibri" w:cs="Calibri"/>
          <w:lang w:val="en-US"/>
        </w:rPr>
        <w:t xml:space="preserve"> if they return mid-way through the next year, it would be prudent for you to discuss with them about taking any accrued annual leave for that current year, once their </w:t>
      </w:r>
      <w:r w:rsidR="007858C1">
        <w:rPr>
          <w:rFonts w:ascii="Calibri" w:hAnsi="Calibri" w:cs="Calibri"/>
          <w:lang w:val="en-US"/>
        </w:rPr>
        <w:t>adoption</w:t>
      </w:r>
      <w:r>
        <w:rPr>
          <w:rFonts w:ascii="Calibri" w:hAnsi="Calibri" w:cs="Calibri"/>
          <w:lang w:val="en-US"/>
        </w:rPr>
        <w:t xml:space="preserve"> leave has finished (Effectively extending their leave a bit). Then the remainder of their annual leave entitlement can be used during the rest of the year.</w:t>
      </w:r>
    </w:p>
    <w:p w14:paraId="2E0A1830" w14:textId="77777777" w:rsidR="002B7AEA" w:rsidRDefault="002B7AEA" w:rsidP="006D51BB">
      <w:pPr>
        <w:tabs>
          <w:tab w:val="left" w:pos="1365"/>
        </w:tabs>
        <w:rPr>
          <w:rFonts w:ascii="Calibri" w:hAnsi="Calibri" w:cs="Calibri"/>
          <w:lang w:val="en-US"/>
        </w:rPr>
      </w:pPr>
    </w:p>
    <w:p w14:paraId="4F496075" w14:textId="17518629" w:rsidR="003F4762" w:rsidRDefault="003F4762" w:rsidP="003F4762">
      <w:pPr>
        <w:pStyle w:val="Heading2"/>
        <w:rPr>
          <w:lang w:val="en-US"/>
        </w:rPr>
      </w:pPr>
      <w:bookmarkStart w:id="4" w:name="_Toc176423944"/>
      <w:r>
        <w:rPr>
          <w:lang w:val="en-US"/>
        </w:rPr>
        <w:t xml:space="preserve">Planning workload for your staff member’s </w:t>
      </w:r>
      <w:r w:rsidR="007858C1">
        <w:rPr>
          <w:lang w:val="en-US"/>
        </w:rPr>
        <w:t>adoption</w:t>
      </w:r>
      <w:r>
        <w:rPr>
          <w:lang w:val="en-US"/>
        </w:rPr>
        <w:t xml:space="preserve"> leave</w:t>
      </w:r>
      <w:bookmarkEnd w:id="4"/>
    </w:p>
    <w:p w14:paraId="366719D4" w14:textId="7104216D" w:rsidR="003F4762" w:rsidRDefault="003F4762" w:rsidP="006D51BB">
      <w:pPr>
        <w:tabs>
          <w:tab w:val="left" w:pos="1365"/>
        </w:tabs>
        <w:rPr>
          <w:rFonts w:ascii="Calibri" w:hAnsi="Calibri" w:cs="Calibri"/>
          <w:lang w:val="en-US"/>
        </w:rPr>
      </w:pPr>
      <w:r>
        <w:rPr>
          <w:rFonts w:ascii="Calibri" w:hAnsi="Calibri" w:cs="Calibri"/>
          <w:lang w:val="en-US"/>
        </w:rPr>
        <w:t xml:space="preserve">As soon as possible after finding out that your staff member is </w:t>
      </w:r>
      <w:proofErr w:type="gramStart"/>
      <w:r w:rsidR="007858C1">
        <w:rPr>
          <w:rFonts w:ascii="Calibri" w:hAnsi="Calibri" w:cs="Calibri"/>
          <w:lang w:val="en-US"/>
        </w:rPr>
        <w:t>adopting</w:t>
      </w:r>
      <w:proofErr w:type="gramEnd"/>
      <w:r>
        <w:rPr>
          <w:rFonts w:ascii="Calibri" w:hAnsi="Calibri" w:cs="Calibri"/>
          <w:lang w:val="en-US"/>
        </w:rPr>
        <w:t xml:space="preserve">, you will need to look at how you cover their role during their </w:t>
      </w:r>
      <w:r w:rsidR="007858C1">
        <w:rPr>
          <w:rFonts w:ascii="Calibri" w:hAnsi="Calibri" w:cs="Calibri"/>
          <w:lang w:val="en-US"/>
        </w:rPr>
        <w:t>adoption</w:t>
      </w:r>
      <w:r>
        <w:rPr>
          <w:rFonts w:ascii="Calibri" w:hAnsi="Calibri" w:cs="Calibri"/>
          <w:lang w:val="en-US"/>
        </w:rPr>
        <w:t xml:space="preserve"> leave.</w:t>
      </w:r>
      <w:r w:rsidR="00F41AA7">
        <w:rPr>
          <w:rFonts w:ascii="Calibri" w:hAnsi="Calibri" w:cs="Calibri"/>
          <w:lang w:val="en-US"/>
        </w:rPr>
        <w:t xml:space="preserve"> They need to tell you </w:t>
      </w:r>
      <w:commentRangeStart w:id="5"/>
      <w:r w:rsidR="00F41AA7">
        <w:rPr>
          <w:rFonts w:ascii="Calibri" w:hAnsi="Calibri" w:cs="Calibri"/>
          <w:lang w:val="en-US"/>
        </w:rPr>
        <w:t xml:space="preserve">and HR </w:t>
      </w:r>
      <w:commentRangeEnd w:id="5"/>
      <w:r w:rsidR="00C974C9">
        <w:rPr>
          <w:rStyle w:val="CommentReference"/>
        </w:rPr>
        <w:commentReference w:id="5"/>
      </w:r>
      <w:r w:rsidR="00F41AA7">
        <w:rPr>
          <w:rFonts w:ascii="Calibri" w:hAnsi="Calibri" w:cs="Calibri"/>
          <w:lang w:val="en-US"/>
        </w:rPr>
        <w:t xml:space="preserve">the date which they wish to start their </w:t>
      </w:r>
      <w:r w:rsidR="00F53FFA">
        <w:rPr>
          <w:rFonts w:ascii="Calibri" w:hAnsi="Calibri" w:cs="Calibri"/>
          <w:lang w:val="en-US"/>
        </w:rPr>
        <w:t>adoption</w:t>
      </w:r>
      <w:r w:rsidR="00F41AA7">
        <w:rPr>
          <w:rFonts w:ascii="Calibri" w:hAnsi="Calibri" w:cs="Calibri"/>
          <w:lang w:val="en-US"/>
        </w:rPr>
        <w:t xml:space="preserve"> leave,</w:t>
      </w:r>
      <w:r w:rsidR="00F53FFA">
        <w:rPr>
          <w:rFonts w:ascii="Calibri" w:hAnsi="Calibri" w:cs="Calibri"/>
          <w:lang w:val="en-US"/>
        </w:rPr>
        <w:t xml:space="preserve"> within 7 days of receiving their matching certificate</w:t>
      </w:r>
      <w:r w:rsidR="00F41AA7">
        <w:rPr>
          <w:rFonts w:ascii="Calibri" w:hAnsi="Calibri" w:cs="Calibri"/>
          <w:lang w:val="en-US"/>
        </w:rPr>
        <w:t xml:space="preserve">. Once your staff member has decided on a date for their </w:t>
      </w:r>
      <w:r w:rsidR="00F53FFA">
        <w:rPr>
          <w:rFonts w:ascii="Calibri" w:hAnsi="Calibri" w:cs="Calibri"/>
          <w:lang w:val="en-US"/>
        </w:rPr>
        <w:t>adoption</w:t>
      </w:r>
      <w:r w:rsidR="00F41AA7">
        <w:rPr>
          <w:rFonts w:ascii="Calibri" w:hAnsi="Calibri" w:cs="Calibri"/>
          <w:lang w:val="en-US"/>
        </w:rPr>
        <w:t xml:space="preserve"> leave, they must </w:t>
      </w:r>
      <w:commentRangeStart w:id="6"/>
      <w:r w:rsidR="00F41AA7">
        <w:rPr>
          <w:rFonts w:ascii="Calibri" w:hAnsi="Calibri" w:cs="Calibri"/>
          <w:lang w:val="en-US"/>
        </w:rPr>
        <w:t xml:space="preserve">write to HR to </w:t>
      </w:r>
      <w:commentRangeEnd w:id="6"/>
      <w:r w:rsidR="00C974C9">
        <w:rPr>
          <w:rStyle w:val="CommentReference"/>
        </w:rPr>
        <w:commentReference w:id="6"/>
      </w:r>
      <w:r w:rsidR="00F41AA7">
        <w:rPr>
          <w:rFonts w:ascii="Calibri" w:hAnsi="Calibri" w:cs="Calibri"/>
          <w:lang w:val="en-US"/>
        </w:rPr>
        <w:t xml:space="preserve">confirm this. </w:t>
      </w:r>
      <w:commentRangeStart w:id="7"/>
      <w:r w:rsidR="00F41AA7">
        <w:rPr>
          <w:rFonts w:ascii="Calibri" w:hAnsi="Calibri" w:cs="Calibri"/>
          <w:lang w:val="en-US"/>
        </w:rPr>
        <w:t xml:space="preserve">HR will then </w:t>
      </w:r>
      <w:commentRangeEnd w:id="7"/>
      <w:r w:rsidR="00C974C9">
        <w:rPr>
          <w:rStyle w:val="CommentReference"/>
        </w:rPr>
        <w:commentReference w:id="7"/>
      </w:r>
      <w:r w:rsidR="00F41AA7">
        <w:rPr>
          <w:rFonts w:ascii="Calibri" w:hAnsi="Calibri" w:cs="Calibri"/>
          <w:lang w:val="en-US"/>
        </w:rPr>
        <w:t xml:space="preserve">send them a letter detailing their start and end dates for </w:t>
      </w:r>
      <w:r w:rsidR="00F53FFA">
        <w:rPr>
          <w:rFonts w:ascii="Calibri" w:hAnsi="Calibri" w:cs="Calibri"/>
          <w:lang w:val="en-US"/>
        </w:rPr>
        <w:t>adoption</w:t>
      </w:r>
      <w:r w:rsidR="00F41AA7">
        <w:rPr>
          <w:rFonts w:ascii="Calibri" w:hAnsi="Calibri" w:cs="Calibri"/>
          <w:lang w:val="en-US"/>
        </w:rPr>
        <w:t xml:space="preserve"> </w:t>
      </w:r>
      <w:r w:rsidR="00252183">
        <w:rPr>
          <w:rFonts w:ascii="Calibri" w:hAnsi="Calibri" w:cs="Calibri"/>
          <w:lang w:val="en-US"/>
        </w:rPr>
        <w:t>leave and</w:t>
      </w:r>
      <w:r w:rsidR="00F41AA7">
        <w:rPr>
          <w:rFonts w:ascii="Calibri" w:hAnsi="Calibri" w:cs="Calibri"/>
          <w:lang w:val="en-US"/>
        </w:rPr>
        <w:t xml:space="preserve"> will cc you in this letter.</w:t>
      </w:r>
      <w:r w:rsidR="004E7B84">
        <w:rPr>
          <w:rFonts w:ascii="Calibri" w:hAnsi="Calibri" w:cs="Calibri"/>
          <w:lang w:val="en-US"/>
        </w:rPr>
        <w:t xml:space="preserve"> For reference, they are entitled by law to 52 weeks of leave. They do not have to take this whole period, however, if they decide to return earlier than this, they need to give 8 weeks written notice.</w:t>
      </w:r>
    </w:p>
    <w:p w14:paraId="1907543C" w14:textId="3B42FE78" w:rsidR="003F4762" w:rsidRDefault="00F41AA7" w:rsidP="006D51BB">
      <w:pPr>
        <w:tabs>
          <w:tab w:val="left" w:pos="1365"/>
        </w:tabs>
        <w:rPr>
          <w:rFonts w:ascii="Calibri" w:hAnsi="Calibri" w:cs="Calibri"/>
          <w:lang w:val="en-US"/>
        </w:rPr>
      </w:pPr>
      <w:r>
        <w:rPr>
          <w:rFonts w:ascii="Calibri" w:hAnsi="Calibri" w:cs="Calibri"/>
          <w:lang w:val="en-US"/>
        </w:rPr>
        <w:lastRenderedPageBreak/>
        <w:t xml:space="preserve">As soon as you know when your staff </w:t>
      </w:r>
      <w:proofErr w:type="gramStart"/>
      <w:r>
        <w:rPr>
          <w:rFonts w:ascii="Calibri" w:hAnsi="Calibri" w:cs="Calibri"/>
          <w:lang w:val="en-US"/>
        </w:rPr>
        <w:t>member</w:t>
      </w:r>
      <w:proofErr w:type="gramEnd"/>
      <w:r>
        <w:rPr>
          <w:rFonts w:ascii="Calibri" w:hAnsi="Calibri" w:cs="Calibri"/>
          <w:lang w:val="en-US"/>
        </w:rPr>
        <w:t xml:space="preserve"> will be starting </w:t>
      </w:r>
      <w:r w:rsidR="00F53FFA">
        <w:rPr>
          <w:rFonts w:ascii="Calibri" w:hAnsi="Calibri" w:cs="Calibri"/>
          <w:lang w:val="en-US"/>
        </w:rPr>
        <w:t>adoption</w:t>
      </w:r>
      <w:r>
        <w:rPr>
          <w:rFonts w:ascii="Calibri" w:hAnsi="Calibri" w:cs="Calibri"/>
          <w:lang w:val="en-US"/>
        </w:rPr>
        <w:t xml:space="preserve"> leave, y</w:t>
      </w:r>
      <w:r w:rsidR="003F4762">
        <w:rPr>
          <w:rFonts w:ascii="Calibri" w:hAnsi="Calibri" w:cs="Calibri"/>
          <w:lang w:val="en-US"/>
        </w:rPr>
        <w:t>ou should put together a recruitment plan, which provides for approximately a one month overlap between the temporary cover starting, and your staff member going on leave.</w:t>
      </w:r>
    </w:p>
    <w:p w14:paraId="253403F1" w14:textId="323C3134" w:rsidR="003F4762" w:rsidRDefault="003F4762" w:rsidP="006D51BB">
      <w:pPr>
        <w:tabs>
          <w:tab w:val="left" w:pos="1365"/>
        </w:tabs>
        <w:rPr>
          <w:rFonts w:ascii="Calibri" w:hAnsi="Calibri" w:cs="Calibri"/>
          <w:lang w:val="en-US"/>
        </w:rPr>
      </w:pPr>
      <w:r>
        <w:rPr>
          <w:rFonts w:ascii="Calibri" w:hAnsi="Calibri" w:cs="Calibri"/>
          <w:lang w:val="en-US"/>
        </w:rPr>
        <w:t xml:space="preserve">You should then </w:t>
      </w:r>
      <w:commentRangeStart w:id="8"/>
      <w:r>
        <w:rPr>
          <w:rFonts w:ascii="Calibri" w:hAnsi="Calibri" w:cs="Calibri"/>
          <w:lang w:val="en-US"/>
        </w:rPr>
        <w:t xml:space="preserve">work with HR about </w:t>
      </w:r>
      <w:commentRangeEnd w:id="8"/>
      <w:r w:rsidR="00C974C9">
        <w:rPr>
          <w:rStyle w:val="CommentReference"/>
        </w:rPr>
        <w:commentReference w:id="8"/>
      </w:r>
      <w:r>
        <w:rPr>
          <w:rFonts w:ascii="Calibri" w:hAnsi="Calibri" w:cs="Calibri"/>
          <w:lang w:val="en-US"/>
        </w:rPr>
        <w:t xml:space="preserve">how you will advertise this role. There is a form that you will be sent which details all the steps in the recruitment process. </w:t>
      </w:r>
      <w:r w:rsidR="00F41AA7">
        <w:rPr>
          <w:rFonts w:ascii="Calibri" w:hAnsi="Calibri" w:cs="Calibri"/>
          <w:lang w:val="en-US"/>
        </w:rPr>
        <w:t xml:space="preserve"> </w:t>
      </w:r>
    </w:p>
    <w:p w14:paraId="6D1D275B" w14:textId="77777777" w:rsidR="00F41AA7" w:rsidRDefault="00F41AA7" w:rsidP="006D51BB">
      <w:pPr>
        <w:tabs>
          <w:tab w:val="left" w:pos="1365"/>
        </w:tabs>
        <w:rPr>
          <w:rFonts w:ascii="Calibri" w:hAnsi="Calibri" w:cs="Calibri"/>
          <w:lang w:val="en-US"/>
        </w:rPr>
      </w:pPr>
    </w:p>
    <w:p w14:paraId="62022343" w14:textId="36FBD8BE" w:rsidR="00712FA0" w:rsidRDefault="00712FA0" w:rsidP="00712FA0">
      <w:pPr>
        <w:pStyle w:val="Heading2"/>
        <w:rPr>
          <w:lang w:val="en-US"/>
        </w:rPr>
      </w:pPr>
      <w:bookmarkStart w:id="9" w:name="_Toc176423945"/>
      <w:r>
        <w:rPr>
          <w:lang w:val="en-US"/>
        </w:rPr>
        <w:t xml:space="preserve">Updates while on </w:t>
      </w:r>
      <w:r w:rsidR="00F53FFA">
        <w:rPr>
          <w:lang w:val="en-US"/>
        </w:rPr>
        <w:t>adoption</w:t>
      </w:r>
      <w:r>
        <w:rPr>
          <w:lang w:val="en-US"/>
        </w:rPr>
        <w:t xml:space="preserve"> leave</w:t>
      </w:r>
      <w:bookmarkEnd w:id="9"/>
    </w:p>
    <w:p w14:paraId="39C73A38" w14:textId="4B9C4749" w:rsidR="00712FA0" w:rsidRDefault="00712FA0" w:rsidP="006D51BB">
      <w:pPr>
        <w:tabs>
          <w:tab w:val="left" w:pos="1365"/>
        </w:tabs>
        <w:rPr>
          <w:rFonts w:ascii="Calibri" w:hAnsi="Calibri" w:cs="Calibri"/>
          <w:lang w:val="en-US"/>
        </w:rPr>
      </w:pPr>
      <w:r>
        <w:rPr>
          <w:rFonts w:ascii="Calibri" w:hAnsi="Calibri" w:cs="Calibri"/>
          <w:lang w:val="en-US"/>
        </w:rPr>
        <w:t xml:space="preserve">You should discuss with your staff </w:t>
      </w:r>
      <w:proofErr w:type="gramStart"/>
      <w:r>
        <w:rPr>
          <w:rFonts w:ascii="Calibri" w:hAnsi="Calibri" w:cs="Calibri"/>
          <w:lang w:val="en-US"/>
        </w:rPr>
        <w:t>member,</w:t>
      </w:r>
      <w:proofErr w:type="gramEnd"/>
      <w:r>
        <w:rPr>
          <w:rFonts w:ascii="Calibri" w:hAnsi="Calibri" w:cs="Calibri"/>
          <w:lang w:val="en-US"/>
        </w:rPr>
        <w:t xml:space="preserve"> how they wish to receive any updates of what is happening within the </w:t>
      </w:r>
      <w:proofErr w:type="spellStart"/>
      <w:r>
        <w:rPr>
          <w:rFonts w:ascii="Calibri" w:hAnsi="Calibri" w:cs="Calibri"/>
          <w:lang w:val="en-US"/>
        </w:rPr>
        <w:t>organisation</w:t>
      </w:r>
      <w:proofErr w:type="spellEnd"/>
      <w:r>
        <w:rPr>
          <w:rFonts w:ascii="Calibri" w:hAnsi="Calibri" w:cs="Calibri"/>
          <w:lang w:val="en-US"/>
        </w:rPr>
        <w:t xml:space="preserve"> during their </w:t>
      </w:r>
      <w:r w:rsidR="00F53FFA">
        <w:rPr>
          <w:rFonts w:ascii="Calibri" w:hAnsi="Calibri" w:cs="Calibri"/>
          <w:lang w:val="en-US"/>
        </w:rPr>
        <w:t>adoption</w:t>
      </w:r>
      <w:r>
        <w:rPr>
          <w:rFonts w:ascii="Calibri" w:hAnsi="Calibri" w:cs="Calibri"/>
          <w:lang w:val="en-US"/>
        </w:rPr>
        <w:t xml:space="preserve"> leave. This doesn’t have to be frequent and is entirely up to the staff member whether they want to be contacted at all.</w:t>
      </w:r>
    </w:p>
    <w:p w14:paraId="00B4D7DD" w14:textId="77777777" w:rsidR="00712FA0" w:rsidRDefault="00712FA0" w:rsidP="006D51BB">
      <w:pPr>
        <w:tabs>
          <w:tab w:val="left" w:pos="1365"/>
        </w:tabs>
        <w:rPr>
          <w:rFonts w:ascii="Calibri" w:hAnsi="Calibri" w:cs="Calibri"/>
          <w:lang w:val="en-US"/>
        </w:rPr>
      </w:pPr>
    </w:p>
    <w:p w14:paraId="6BA4EDA0" w14:textId="1A21C4D5" w:rsidR="00BB66B5" w:rsidRDefault="00BB66B5" w:rsidP="00BB66B5">
      <w:pPr>
        <w:pStyle w:val="Heading2"/>
        <w:rPr>
          <w:lang w:val="en-US"/>
        </w:rPr>
      </w:pPr>
      <w:bookmarkStart w:id="10" w:name="_Toc176423946"/>
      <w:r>
        <w:rPr>
          <w:lang w:val="en-US"/>
        </w:rPr>
        <w:t>Collections and Cards</w:t>
      </w:r>
      <w:bookmarkEnd w:id="10"/>
    </w:p>
    <w:p w14:paraId="6EC26F0D" w14:textId="0A9453A9" w:rsidR="00BB66B5" w:rsidRDefault="00BB66B5" w:rsidP="006D51BB">
      <w:pPr>
        <w:tabs>
          <w:tab w:val="left" w:pos="1365"/>
        </w:tabs>
        <w:rPr>
          <w:rFonts w:ascii="Calibri" w:hAnsi="Calibri" w:cs="Calibri"/>
          <w:lang w:val="en-US"/>
        </w:rPr>
      </w:pPr>
      <w:commentRangeStart w:id="11"/>
      <w:r>
        <w:rPr>
          <w:rFonts w:ascii="Calibri" w:hAnsi="Calibri" w:cs="Calibri"/>
          <w:lang w:val="en-US"/>
        </w:rPr>
        <w:t xml:space="preserve">In our office, we do have a culture of wishing people well when they go on </w:t>
      </w:r>
      <w:r w:rsidR="00F53FFA">
        <w:rPr>
          <w:rFonts w:ascii="Calibri" w:hAnsi="Calibri" w:cs="Calibri"/>
          <w:lang w:val="en-US"/>
        </w:rPr>
        <w:t>adoption/</w:t>
      </w:r>
      <w:r>
        <w:rPr>
          <w:rFonts w:ascii="Calibri" w:hAnsi="Calibri" w:cs="Calibri"/>
          <w:lang w:val="en-US"/>
        </w:rPr>
        <w:t xml:space="preserve">maternity leave or leave the </w:t>
      </w:r>
      <w:proofErr w:type="spellStart"/>
      <w:r>
        <w:rPr>
          <w:rFonts w:ascii="Calibri" w:hAnsi="Calibri" w:cs="Calibri"/>
          <w:lang w:val="en-US"/>
        </w:rPr>
        <w:t>organi</w:t>
      </w:r>
      <w:r w:rsidR="00EB20D6">
        <w:rPr>
          <w:rFonts w:ascii="Calibri" w:hAnsi="Calibri" w:cs="Calibri"/>
          <w:lang w:val="en-US"/>
        </w:rPr>
        <w:t>s</w:t>
      </w:r>
      <w:r>
        <w:rPr>
          <w:rFonts w:ascii="Calibri" w:hAnsi="Calibri" w:cs="Calibri"/>
          <w:lang w:val="en-US"/>
        </w:rPr>
        <w:t>ation</w:t>
      </w:r>
      <w:proofErr w:type="spellEnd"/>
      <w:r>
        <w:rPr>
          <w:rFonts w:ascii="Calibri" w:hAnsi="Calibri" w:cs="Calibri"/>
          <w:lang w:val="en-US"/>
        </w:rPr>
        <w:t xml:space="preserve">. As the line manager, it will be up to you to </w:t>
      </w:r>
      <w:proofErr w:type="spellStart"/>
      <w:r>
        <w:rPr>
          <w:rFonts w:ascii="Calibri" w:hAnsi="Calibri" w:cs="Calibri"/>
          <w:lang w:val="en-US"/>
        </w:rPr>
        <w:t>organi</w:t>
      </w:r>
      <w:r w:rsidR="00EB20D6">
        <w:rPr>
          <w:rFonts w:ascii="Calibri" w:hAnsi="Calibri" w:cs="Calibri"/>
          <w:lang w:val="en-US"/>
        </w:rPr>
        <w:t>s</w:t>
      </w:r>
      <w:r>
        <w:rPr>
          <w:rFonts w:ascii="Calibri" w:hAnsi="Calibri" w:cs="Calibri"/>
          <w:lang w:val="en-US"/>
        </w:rPr>
        <w:t>e</w:t>
      </w:r>
      <w:proofErr w:type="spellEnd"/>
      <w:r>
        <w:rPr>
          <w:rFonts w:ascii="Calibri" w:hAnsi="Calibri" w:cs="Calibri"/>
          <w:lang w:val="en-US"/>
        </w:rPr>
        <w:t xml:space="preserve"> any collections</w:t>
      </w:r>
      <w:r w:rsidR="004E6255">
        <w:rPr>
          <w:rFonts w:ascii="Calibri" w:hAnsi="Calibri" w:cs="Calibri"/>
          <w:lang w:val="en-US"/>
        </w:rPr>
        <w:t xml:space="preserve"> and a</w:t>
      </w:r>
      <w:r>
        <w:rPr>
          <w:rFonts w:ascii="Calibri" w:hAnsi="Calibri" w:cs="Calibri"/>
          <w:lang w:val="en-US"/>
        </w:rPr>
        <w:t xml:space="preserve"> collective card for everyone to write their </w:t>
      </w:r>
      <w:r w:rsidR="004E6255">
        <w:rPr>
          <w:rFonts w:ascii="Calibri" w:hAnsi="Calibri" w:cs="Calibri"/>
          <w:lang w:val="en-US"/>
        </w:rPr>
        <w:t>well wishes</w:t>
      </w:r>
      <w:commentRangeEnd w:id="11"/>
      <w:r w:rsidR="00C974C9">
        <w:rPr>
          <w:rStyle w:val="CommentReference"/>
        </w:rPr>
        <w:commentReference w:id="11"/>
      </w:r>
      <w:r>
        <w:rPr>
          <w:rFonts w:ascii="Calibri" w:hAnsi="Calibri" w:cs="Calibri"/>
          <w:lang w:val="en-US"/>
        </w:rPr>
        <w:t>.</w:t>
      </w:r>
    </w:p>
    <w:p w14:paraId="77BC8E28" w14:textId="77777777" w:rsidR="00BB66B5" w:rsidRDefault="00BB66B5" w:rsidP="006D51BB">
      <w:pPr>
        <w:tabs>
          <w:tab w:val="left" w:pos="1365"/>
        </w:tabs>
        <w:rPr>
          <w:rFonts w:ascii="Calibri" w:hAnsi="Calibri" w:cs="Calibri"/>
          <w:lang w:val="en-US"/>
        </w:rPr>
      </w:pPr>
    </w:p>
    <w:p w14:paraId="53F23C1A" w14:textId="096A1878" w:rsidR="004201E4" w:rsidRDefault="004201E4" w:rsidP="004201E4">
      <w:pPr>
        <w:pStyle w:val="Heading2"/>
        <w:rPr>
          <w:lang w:val="en-US"/>
        </w:rPr>
      </w:pPr>
      <w:bookmarkStart w:id="12" w:name="_Toc176423947"/>
      <w:r>
        <w:rPr>
          <w:lang w:val="en-US"/>
        </w:rPr>
        <w:t>Planning their return to work</w:t>
      </w:r>
      <w:bookmarkEnd w:id="12"/>
    </w:p>
    <w:p w14:paraId="076BD85B" w14:textId="5ED1F2C6" w:rsidR="003F4762" w:rsidRDefault="004201E4" w:rsidP="006D51BB">
      <w:pPr>
        <w:tabs>
          <w:tab w:val="left" w:pos="1365"/>
        </w:tabs>
        <w:rPr>
          <w:rFonts w:ascii="Calibri" w:hAnsi="Calibri" w:cs="Calibri"/>
          <w:lang w:val="en-US"/>
        </w:rPr>
      </w:pPr>
      <w:r>
        <w:rPr>
          <w:rFonts w:ascii="Calibri" w:hAnsi="Calibri" w:cs="Calibri"/>
          <w:lang w:val="en-US"/>
        </w:rPr>
        <w:t xml:space="preserve">You will see from the </w:t>
      </w:r>
      <w:r w:rsidR="00F53FFA">
        <w:rPr>
          <w:rFonts w:ascii="Calibri" w:hAnsi="Calibri" w:cs="Calibri"/>
          <w:lang w:val="en-US"/>
        </w:rPr>
        <w:t>adoption</w:t>
      </w:r>
      <w:r>
        <w:rPr>
          <w:rFonts w:ascii="Calibri" w:hAnsi="Calibri" w:cs="Calibri"/>
          <w:lang w:val="en-US"/>
        </w:rPr>
        <w:t xml:space="preserve"> pack, that your staff member can work up to 10 keeping in touch “KIT” days whilst on </w:t>
      </w:r>
      <w:r w:rsidR="00F53FFA">
        <w:rPr>
          <w:rFonts w:ascii="Calibri" w:hAnsi="Calibri" w:cs="Calibri"/>
          <w:lang w:val="en-US"/>
        </w:rPr>
        <w:t>adoption</w:t>
      </w:r>
      <w:r>
        <w:rPr>
          <w:rFonts w:ascii="Calibri" w:hAnsi="Calibri" w:cs="Calibri"/>
          <w:lang w:val="en-US"/>
        </w:rPr>
        <w:t xml:space="preserve"> leave. It is not essential that you offer them any work, and they do not have to accept any work. However, you may wish to ask them to do a </w:t>
      </w:r>
      <w:r w:rsidR="00F41AA7">
        <w:rPr>
          <w:rFonts w:ascii="Calibri" w:hAnsi="Calibri" w:cs="Calibri"/>
          <w:lang w:val="en-US"/>
        </w:rPr>
        <w:t>KIT Day</w:t>
      </w:r>
      <w:r>
        <w:rPr>
          <w:rFonts w:ascii="Calibri" w:hAnsi="Calibri" w:cs="Calibri"/>
          <w:lang w:val="en-US"/>
        </w:rPr>
        <w:t xml:space="preserve"> to do any training that is being run, or to plan their return to work. </w:t>
      </w:r>
    </w:p>
    <w:p w14:paraId="23030EDF" w14:textId="416B197C" w:rsidR="004201E4" w:rsidRDefault="004201E4" w:rsidP="006D51BB">
      <w:pPr>
        <w:tabs>
          <w:tab w:val="left" w:pos="1365"/>
        </w:tabs>
        <w:rPr>
          <w:rFonts w:ascii="Calibri" w:hAnsi="Calibri" w:cs="Calibri"/>
          <w:lang w:val="en-US"/>
        </w:rPr>
      </w:pPr>
      <w:r>
        <w:rPr>
          <w:rFonts w:ascii="Calibri" w:hAnsi="Calibri" w:cs="Calibri"/>
          <w:lang w:val="en-US"/>
        </w:rPr>
        <w:t>At their return-to-work meeting, aside from discussing work related tasks, you will need to also discuss how they will use their accrued annual leave on their return</w:t>
      </w:r>
      <w:r w:rsidR="006255CC">
        <w:rPr>
          <w:rFonts w:ascii="Calibri" w:hAnsi="Calibri" w:cs="Calibri"/>
          <w:lang w:val="en-US"/>
        </w:rPr>
        <w:t xml:space="preserve"> as per the annual leave section.</w:t>
      </w:r>
    </w:p>
    <w:p w14:paraId="64E7832F" w14:textId="77777777" w:rsidR="004201E4" w:rsidRDefault="004201E4" w:rsidP="006D51BB">
      <w:pPr>
        <w:tabs>
          <w:tab w:val="left" w:pos="1365"/>
        </w:tabs>
        <w:rPr>
          <w:rFonts w:ascii="Calibri" w:hAnsi="Calibri" w:cs="Calibri"/>
          <w:lang w:val="en-US"/>
        </w:rPr>
      </w:pPr>
    </w:p>
    <w:p w14:paraId="47CFD0E7" w14:textId="11AA28CA" w:rsidR="004201E4" w:rsidRDefault="00F41AA7" w:rsidP="00F41AA7">
      <w:pPr>
        <w:pStyle w:val="Heading2"/>
        <w:rPr>
          <w:lang w:val="en-US"/>
        </w:rPr>
      </w:pPr>
      <w:bookmarkStart w:id="13" w:name="_Toc176423948"/>
      <w:r>
        <w:rPr>
          <w:lang w:val="en-US"/>
        </w:rPr>
        <w:t>Once they have returned to the office</w:t>
      </w:r>
      <w:bookmarkEnd w:id="13"/>
    </w:p>
    <w:p w14:paraId="33A6A7F8" w14:textId="2E8577AD" w:rsidR="00F41AA7" w:rsidRDefault="00F50829" w:rsidP="00F41AA7">
      <w:pPr>
        <w:rPr>
          <w:lang w:val="en-US"/>
        </w:rPr>
      </w:pPr>
      <w:r>
        <w:rPr>
          <w:lang w:val="en-US"/>
        </w:rPr>
        <w:t xml:space="preserve">You will need to ensure that they settle back into the role </w:t>
      </w:r>
      <w:r w:rsidR="00F32D83">
        <w:rPr>
          <w:lang w:val="en-US"/>
        </w:rPr>
        <w:t>well and</w:t>
      </w:r>
      <w:r>
        <w:rPr>
          <w:lang w:val="en-US"/>
        </w:rPr>
        <w:t xml:space="preserve"> keep a check on their wellbeing. Often returning to work after a long period of absence can be </w:t>
      </w:r>
      <w:r w:rsidR="00C974C9">
        <w:rPr>
          <w:lang w:val="en-US"/>
        </w:rPr>
        <w:t>difficult,</w:t>
      </w:r>
      <w:r>
        <w:rPr>
          <w:lang w:val="en-US"/>
        </w:rPr>
        <w:t xml:space="preserve"> especially if the baby</w:t>
      </w:r>
      <w:r w:rsidR="00F53FFA">
        <w:rPr>
          <w:lang w:val="en-US"/>
        </w:rPr>
        <w:t>/child</w:t>
      </w:r>
      <w:r>
        <w:rPr>
          <w:lang w:val="en-US"/>
        </w:rPr>
        <w:t xml:space="preserve"> is </w:t>
      </w:r>
      <w:r w:rsidR="00BB66B5">
        <w:rPr>
          <w:lang w:val="en-US"/>
        </w:rPr>
        <w:t>in childcare for the first time</w:t>
      </w:r>
      <w:r>
        <w:rPr>
          <w:lang w:val="en-US"/>
        </w:rPr>
        <w:t>.</w:t>
      </w:r>
    </w:p>
    <w:p w14:paraId="6EB61C5C" w14:textId="18626E9B" w:rsidR="00F50829" w:rsidRDefault="00BB66B5" w:rsidP="00F41AA7">
      <w:pPr>
        <w:rPr>
          <w:lang w:val="en-US"/>
        </w:rPr>
      </w:pPr>
      <w:r>
        <w:rPr>
          <w:lang w:val="en-US"/>
        </w:rPr>
        <w:t>You should be aware that c</w:t>
      </w:r>
      <w:r w:rsidR="00F50829">
        <w:rPr>
          <w:lang w:val="en-US"/>
        </w:rPr>
        <w:t>hildcare issues</w:t>
      </w:r>
      <w:r>
        <w:rPr>
          <w:lang w:val="en-US"/>
        </w:rPr>
        <w:t xml:space="preserve"> can crop up at any time, and we have provision for this in the staff handbook. If it is likely to be a half day or one day absence until the staff member can find alternative childcare arrangements, then they have the option to take this day as unpaid, annual leave or TOIL. It is for you to agree this with them.</w:t>
      </w:r>
    </w:p>
    <w:p w14:paraId="2FDB9C92" w14:textId="522849C6" w:rsidR="00BB66B5" w:rsidRDefault="00BB66B5" w:rsidP="00F41AA7">
      <w:pPr>
        <w:rPr>
          <w:lang w:val="en-US"/>
        </w:rPr>
      </w:pPr>
      <w:r>
        <w:rPr>
          <w:lang w:val="en-US"/>
        </w:rPr>
        <w:t xml:space="preserve">For longer term childcare issues, they have the option of parental leave and/or carers leave (if the child is disabled). Please refer to our policies on this, but let </w:t>
      </w:r>
      <w:commentRangeStart w:id="14"/>
      <w:r>
        <w:rPr>
          <w:lang w:val="en-US"/>
        </w:rPr>
        <w:t xml:space="preserve">HR know </w:t>
      </w:r>
      <w:commentRangeEnd w:id="14"/>
      <w:r w:rsidR="00C974C9">
        <w:rPr>
          <w:rStyle w:val="CommentReference"/>
        </w:rPr>
        <w:commentReference w:id="14"/>
      </w:r>
      <w:r>
        <w:rPr>
          <w:lang w:val="en-US"/>
        </w:rPr>
        <w:t>what you have agreed with the staff member, so that we can process this through payroll.</w:t>
      </w:r>
    </w:p>
    <w:p w14:paraId="2B13A6A9" w14:textId="1DACF9ED" w:rsidR="00F50829" w:rsidRDefault="00BB66B5" w:rsidP="00F41AA7">
      <w:pPr>
        <w:rPr>
          <w:lang w:val="en-US"/>
        </w:rPr>
      </w:pPr>
      <w:r>
        <w:rPr>
          <w:lang w:val="en-US"/>
        </w:rPr>
        <w:t xml:space="preserve">You may also wish to set some objectives for your staff </w:t>
      </w:r>
      <w:proofErr w:type="gramStart"/>
      <w:r>
        <w:rPr>
          <w:lang w:val="en-US"/>
        </w:rPr>
        <w:t>member</w:t>
      </w:r>
      <w:proofErr w:type="gramEnd"/>
      <w:r>
        <w:rPr>
          <w:lang w:val="en-US"/>
        </w:rPr>
        <w:t xml:space="preserve"> to achieve as an interim measure until the next appraisal/ 6-month review is due. This will help to keep them focused on what they need to do on their return and act as a mini-induction period for them.</w:t>
      </w:r>
    </w:p>
    <w:p w14:paraId="74652EFD" w14:textId="37DBA6D2" w:rsidR="006255CC" w:rsidRDefault="006255CC" w:rsidP="006255CC">
      <w:pPr>
        <w:pStyle w:val="Heading2"/>
        <w:rPr>
          <w:lang w:val="en-US"/>
        </w:rPr>
      </w:pPr>
      <w:bookmarkStart w:id="15" w:name="_Toc176423949"/>
      <w:r>
        <w:rPr>
          <w:lang w:val="en-US"/>
        </w:rPr>
        <w:lastRenderedPageBreak/>
        <w:t>Wellbeing</w:t>
      </w:r>
      <w:bookmarkEnd w:id="15"/>
    </w:p>
    <w:p w14:paraId="6C77CDE0" w14:textId="391C19EE" w:rsidR="006255CC" w:rsidRDefault="006255CC" w:rsidP="006255CC">
      <w:pPr>
        <w:rPr>
          <w:lang w:val="en-US"/>
        </w:rPr>
      </w:pPr>
      <w:r>
        <w:rPr>
          <w:lang w:val="en-US"/>
        </w:rPr>
        <w:t>Because of how common post</w:t>
      </w:r>
      <w:r w:rsidR="00F53FFA">
        <w:rPr>
          <w:lang w:val="en-US"/>
        </w:rPr>
        <w:t>partum</w:t>
      </w:r>
      <w:r>
        <w:rPr>
          <w:lang w:val="en-US"/>
        </w:rPr>
        <w:t xml:space="preserve"> depression is </w:t>
      </w:r>
      <w:r w:rsidR="00F53FFA">
        <w:rPr>
          <w:lang w:val="en-US"/>
        </w:rPr>
        <w:t>and the fact that adoptive parents can also suffer with this</w:t>
      </w:r>
      <w:r>
        <w:rPr>
          <w:lang w:val="en-US"/>
        </w:rPr>
        <w:t xml:space="preserve">, you should keep an eye on their wellbeing, and if you notice that they are struggling, you should speak to them about this. You should ideally refer them to their GP for support, </w:t>
      </w:r>
      <w:commentRangeStart w:id="16"/>
      <w:r>
        <w:rPr>
          <w:lang w:val="en-US"/>
        </w:rPr>
        <w:t xml:space="preserve">however we also have mental health supporters on site who may be able to assist, and the Health Assured EAP that can be </w:t>
      </w:r>
      <w:proofErr w:type="spellStart"/>
      <w:r>
        <w:rPr>
          <w:lang w:val="en-US"/>
        </w:rPr>
        <w:t>utili</w:t>
      </w:r>
      <w:r w:rsidR="00EB20D6">
        <w:rPr>
          <w:lang w:val="en-US"/>
        </w:rPr>
        <w:t>s</w:t>
      </w:r>
      <w:r>
        <w:rPr>
          <w:lang w:val="en-US"/>
        </w:rPr>
        <w:t>ed</w:t>
      </w:r>
      <w:proofErr w:type="spellEnd"/>
      <w:r>
        <w:rPr>
          <w:lang w:val="en-US"/>
        </w:rPr>
        <w:t>. Staff also have access to the Diocesan Counsellor if they feel that they need more structured Christian counselling.</w:t>
      </w:r>
      <w:commentRangeEnd w:id="16"/>
      <w:r w:rsidR="00C974C9">
        <w:rPr>
          <w:rStyle w:val="CommentReference"/>
        </w:rPr>
        <w:commentReference w:id="16"/>
      </w:r>
    </w:p>
    <w:p w14:paraId="096AF8D1" w14:textId="77777777" w:rsidR="006255CC" w:rsidRDefault="006255CC" w:rsidP="006255CC">
      <w:pPr>
        <w:rPr>
          <w:lang w:val="en-US"/>
        </w:rPr>
      </w:pPr>
    </w:p>
    <w:p w14:paraId="0431A47D" w14:textId="22BEEBFC" w:rsidR="004E6255" w:rsidRDefault="004E6255" w:rsidP="004E6255">
      <w:pPr>
        <w:pStyle w:val="Heading2"/>
        <w:rPr>
          <w:lang w:val="en-US"/>
        </w:rPr>
      </w:pPr>
      <w:bookmarkStart w:id="17" w:name="_Toc176423950"/>
      <w:r>
        <w:rPr>
          <w:lang w:val="en-US"/>
        </w:rPr>
        <w:t>Support for you as a line manager</w:t>
      </w:r>
      <w:bookmarkEnd w:id="17"/>
    </w:p>
    <w:p w14:paraId="6820B345" w14:textId="71D9CAED" w:rsidR="006255CC" w:rsidRDefault="004E6255" w:rsidP="006255CC">
      <w:pPr>
        <w:rPr>
          <w:lang w:val="en-US"/>
        </w:rPr>
      </w:pPr>
      <w:r>
        <w:rPr>
          <w:lang w:val="en-US"/>
        </w:rPr>
        <w:t>If you need any further support when managing your staff member’s</w:t>
      </w:r>
      <w:r w:rsidR="00F53FFA">
        <w:rPr>
          <w:lang w:val="en-US"/>
        </w:rPr>
        <w:t xml:space="preserve"> adoption leave</w:t>
      </w:r>
      <w:r>
        <w:rPr>
          <w:lang w:val="en-US"/>
        </w:rPr>
        <w:t xml:space="preserve"> or return to work, or when conducting the recruitment campaign for temporary staff, please </w:t>
      </w:r>
      <w:commentRangeStart w:id="18"/>
      <w:r>
        <w:rPr>
          <w:lang w:val="en-US"/>
        </w:rPr>
        <w:t>speak to HR.</w:t>
      </w:r>
      <w:commentRangeEnd w:id="18"/>
      <w:r w:rsidR="00C974C9">
        <w:rPr>
          <w:rStyle w:val="CommentReference"/>
        </w:rPr>
        <w:commentReference w:id="18"/>
      </w:r>
    </w:p>
    <w:p w14:paraId="3BF2AE40" w14:textId="77777777" w:rsidR="004E1F7E" w:rsidRDefault="004E1F7E" w:rsidP="006255CC">
      <w:pPr>
        <w:rPr>
          <w:lang w:val="en-US"/>
        </w:rPr>
      </w:pPr>
    </w:p>
    <w:p w14:paraId="551C8A02" w14:textId="6367AC8B" w:rsidR="004E1F7E" w:rsidRDefault="004E1F7E" w:rsidP="004E1F7E">
      <w:pPr>
        <w:pStyle w:val="Heading2"/>
        <w:rPr>
          <w:lang w:val="en-US"/>
        </w:rPr>
      </w:pPr>
      <w:bookmarkStart w:id="19" w:name="_Toc176423951"/>
      <w:r>
        <w:rPr>
          <w:lang w:val="en-US"/>
        </w:rPr>
        <w:t>Checklist for line manager to complete</w:t>
      </w:r>
      <w:bookmarkEnd w:id="19"/>
    </w:p>
    <w:p w14:paraId="54C01167" w14:textId="77777777" w:rsidR="004E1F7E" w:rsidRPr="004E1F7E" w:rsidRDefault="004E1F7E" w:rsidP="004E1F7E">
      <w:pPr>
        <w:rPr>
          <w:lang w:val="en-US"/>
        </w:rPr>
      </w:pPr>
    </w:p>
    <w:tbl>
      <w:tblPr>
        <w:tblStyle w:val="TableGrid"/>
        <w:tblW w:w="9924" w:type="dxa"/>
        <w:tblInd w:w="-431" w:type="dxa"/>
        <w:tblLook w:val="04A0" w:firstRow="1" w:lastRow="0" w:firstColumn="1" w:lastColumn="0" w:noHBand="0" w:noVBand="1"/>
      </w:tblPr>
      <w:tblGrid>
        <w:gridCol w:w="8075"/>
        <w:gridCol w:w="1849"/>
      </w:tblGrid>
      <w:tr w:rsidR="004E1F7E" w14:paraId="188FED1E" w14:textId="77777777" w:rsidTr="00BA3257">
        <w:trPr>
          <w:trHeight w:val="556"/>
        </w:trPr>
        <w:tc>
          <w:tcPr>
            <w:tcW w:w="8075" w:type="dxa"/>
            <w:shd w:val="clear" w:color="auto" w:fill="C1E4F5" w:themeFill="accent1" w:themeFillTint="33"/>
          </w:tcPr>
          <w:p w14:paraId="5CDD3490" w14:textId="77777777" w:rsidR="004E1F7E" w:rsidRPr="006F0225" w:rsidRDefault="004E1F7E" w:rsidP="00BA3257">
            <w:pPr>
              <w:rPr>
                <w:rFonts w:ascii="Calibri" w:hAnsi="Calibri" w:cs="Calibri"/>
                <w:sz w:val="24"/>
                <w:szCs w:val="24"/>
                <w:lang w:val="en-US"/>
              </w:rPr>
            </w:pPr>
            <w:r w:rsidRPr="006F0225">
              <w:rPr>
                <w:rFonts w:ascii="Calibri" w:hAnsi="Calibri" w:cs="Calibri"/>
                <w:sz w:val="24"/>
                <w:szCs w:val="24"/>
                <w:lang w:val="en-US"/>
              </w:rPr>
              <w:t>Action</w:t>
            </w:r>
          </w:p>
        </w:tc>
        <w:tc>
          <w:tcPr>
            <w:tcW w:w="1849" w:type="dxa"/>
            <w:shd w:val="clear" w:color="auto" w:fill="C1E4F5" w:themeFill="accent1" w:themeFillTint="33"/>
          </w:tcPr>
          <w:p w14:paraId="2D36560D" w14:textId="49942011" w:rsidR="004E1F7E" w:rsidRPr="006F0225" w:rsidRDefault="00F32D83" w:rsidP="00BA3257">
            <w:pPr>
              <w:rPr>
                <w:rFonts w:ascii="Calibri" w:hAnsi="Calibri" w:cs="Calibri"/>
                <w:sz w:val="24"/>
                <w:szCs w:val="24"/>
                <w:lang w:val="en-US"/>
              </w:rPr>
            </w:pPr>
            <w:r>
              <w:rPr>
                <w:rFonts w:ascii="Calibri" w:hAnsi="Calibri" w:cs="Calibri"/>
                <w:sz w:val="24"/>
                <w:szCs w:val="24"/>
                <w:lang w:val="en-US"/>
              </w:rPr>
              <w:t>Outcome</w:t>
            </w:r>
          </w:p>
        </w:tc>
      </w:tr>
      <w:tr w:rsidR="004E1F7E" w14:paraId="3DC6D0BA" w14:textId="77777777" w:rsidTr="00BA3257">
        <w:trPr>
          <w:trHeight w:val="496"/>
        </w:trPr>
        <w:tc>
          <w:tcPr>
            <w:tcW w:w="8075" w:type="dxa"/>
          </w:tcPr>
          <w:p w14:paraId="64885ACF" w14:textId="17E0297B" w:rsidR="004E1F7E" w:rsidRPr="00096329" w:rsidRDefault="004E1F7E" w:rsidP="00BA3257">
            <w:pPr>
              <w:rPr>
                <w:rFonts w:ascii="Calibri" w:hAnsi="Calibri" w:cs="Calibri"/>
                <w:sz w:val="24"/>
                <w:szCs w:val="24"/>
                <w:lang w:val="en-US"/>
              </w:rPr>
            </w:pPr>
            <w:r w:rsidRPr="00096329">
              <w:rPr>
                <w:rFonts w:ascii="Calibri" w:hAnsi="Calibri" w:cs="Calibri"/>
                <w:sz w:val="24"/>
                <w:szCs w:val="24"/>
                <w:lang w:val="en-US"/>
              </w:rPr>
              <w:t xml:space="preserve">When did the </w:t>
            </w:r>
            <w:r>
              <w:rPr>
                <w:rFonts w:ascii="Calibri" w:hAnsi="Calibri" w:cs="Calibri"/>
                <w:sz w:val="24"/>
                <w:szCs w:val="24"/>
                <w:lang w:val="en-US"/>
              </w:rPr>
              <w:t>staff member</w:t>
            </w:r>
            <w:r w:rsidRPr="00096329">
              <w:rPr>
                <w:rFonts w:ascii="Calibri" w:hAnsi="Calibri" w:cs="Calibri"/>
                <w:sz w:val="24"/>
                <w:szCs w:val="24"/>
                <w:lang w:val="en-US"/>
              </w:rPr>
              <w:t xml:space="preserve"> notify you that they are </w:t>
            </w:r>
            <w:r w:rsidR="00F53FFA">
              <w:rPr>
                <w:rFonts w:ascii="Calibri" w:hAnsi="Calibri" w:cs="Calibri"/>
                <w:sz w:val="24"/>
                <w:szCs w:val="24"/>
                <w:lang w:val="en-US"/>
              </w:rPr>
              <w:t>adopting</w:t>
            </w:r>
            <w:r w:rsidRPr="00096329">
              <w:rPr>
                <w:rFonts w:ascii="Calibri" w:hAnsi="Calibri" w:cs="Calibri"/>
                <w:sz w:val="24"/>
                <w:szCs w:val="24"/>
                <w:lang w:val="en-US"/>
              </w:rPr>
              <w:t>?</w:t>
            </w:r>
          </w:p>
        </w:tc>
        <w:tc>
          <w:tcPr>
            <w:tcW w:w="1849" w:type="dxa"/>
          </w:tcPr>
          <w:p w14:paraId="5E1098E7" w14:textId="77777777" w:rsidR="004E1F7E" w:rsidRDefault="004E1F7E" w:rsidP="00BA3257">
            <w:pPr>
              <w:rPr>
                <w:rFonts w:ascii="Calibri" w:hAnsi="Calibri" w:cs="Calibri"/>
                <w:lang w:val="en-US"/>
              </w:rPr>
            </w:pPr>
          </w:p>
        </w:tc>
      </w:tr>
      <w:tr w:rsidR="00F53FFA" w14:paraId="6FC3C9CC" w14:textId="77777777" w:rsidTr="00BA3257">
        <w:trPr>
          <w:trHeight w:val="830"/>
        </w:trPr>
        <w:tc>
          <w:tcPr>
            <w:tcW w:w="8075" w:type="dxa"/>
          </w:tcPr>
          <w:p w14:paraId="09B367FE" w14:textId="1551AF68" w:rsidR="00F53FFA" w:rsidRPr="00096329" w:rsidRDefault="00F53FFA" w:rsidP="00F53FFA">
            <w:pPr>
              <w:rPr>
                <w:rFonts w:ascii="Calibri" w:hAnsi="Calibri" w:cs="Calibri"/>
                <w:sz w:val="24"/>
                <w:szCs w:val="24"/>
                <w:lang w:val="en-US"/>
              </w:rPr>
            </w:pPr>
            <w:r>
              <w:rPr>
                <w:rFonts w:ascii="Calibri" w:hAnsi="Calibri" w:cs="Calibri"/>
                <w:sz w:val="24"/>
                <w:szCs w:val="24"/>
                <w:lang w:val="en-US"/>
              </w:rPr>
              <w:t xml:space="preserve">Have you been given a copy of the matching certificate? Please </w:t>
            </w:r>
            <w:commentRangeStart w:id="20"/>
            <w:r>
              <w:rPr>
                <w:rFonts w:ascii="Calibri" w:hAnsi="Calibri" w:cs="Calibri"/>
                <w:sz w:val="24"/>
                <w:szCs w:val="24"/>
                <w:lang w:val="en-US"/>
              </w:rPr>
              <w:t>send it to HR</w:t>
            </w:r>
            <w:commentRangeEnd w:id="20"/>
            <w:r w:rsidR="00C974C9">
              <w:rPr>
                <w:rStyle w:val="CommentReference"/>
              </w:rPr>
              <w:commentReference w:id="20"/>
            </w:r>
          </w:p>
        </w:tc>
        <w:tc>
          <w:tcPr>
            <w:tcW w:w="1849" w:type="dxa"/>
          </w:tcPr>
          <w:p w14:paraId="42A930D9" w14:textId="77777777" w:rsidR="00F53FFA" w:rsidRDefault="00F53FFA" w:rsidP="00F53FFA">
            <w:pPr>
              <w:rPr>
                <w:rFonts w:ascii="Calibri" w:hAnsi="Calibri" w:cs="Calibri"/>
                <w:lang w:val="en-US"/>
              </w:rPr>
            </w:pPr>
          </w:p>
        </w:tc>
      </w:tr>
      <w:tr w:rsidR="00F53FFA" w14:paraId="0FDD27A7" w14:textId="77777777" w:rsidTr="008F1630">
        <w:trPr>
          <w:trHeight w:val="682"/>
        </w:trPr>
        <w:tc>
          <w:tcPr>
            <w:tcW w:w="8075" w:type="dxa"/>
          </w:tcPr>
          <w:p w14:paraId="78BDBB8F" w14:textId="5893E639" w:rsidR="00F53FFA" w:rsidRDefault="00F53FFA" w:rsidP="00F53FFA">
            <w:pPr>
              <w:rPr>
                <w:rFonts w:ascii="Calibri" w:hAnsi="Calibri" w:cs="Calibri"/>
                <w:sz w:val="24"/>
                <w:szCs w:val="24"/>
                <w:lang w:val="en-US"/>
              </w:rPr>
            </w:pPr>
            <w:r>
              <w:rPr>
                <w:rFonts w:ascii="Calibri" w:hAnsi="Calibri" w:cs="Calibri"/>
                <w:sz w:val="24"/>
                <w:szCs w:val="24"/>
                <w:lang w:val="en-US"/>
              </w:rPr>
              <w:t xml:space="preserve">Has the staff member indicated when they would like to start their adoption leave? If so, please let the staff member know that they need to write to </w:t>
            </w:r>
            <w:commentRangeStart w:id="21"/>
            <w:r w:rsidRPr="00C974C9">
              <w:rPr>
                <w:rFonts w:ascii="Calibri" w:hAnsi="Calibri" w:cs="Calibri"/>
                <w:sz w:val="24"/>
                <w:szCs w:val="24"/>
                <w:highlight w:val="yellow"/>
                <w:lang w:val="en-US"/>
              </w:rPr>
              <w:t>HR</w:t>
            </w:r>
            <w:r>
              <w:rPr>
                <w:rFonts w:ascii="Calibri" w:hAnsi="Calibri" w:cs="Calibri"/>
                <w:sz w:val="24"/>
                <w:szCs w:val="24"/>
                <w:lang w:val="en-US"/>
              </w:rPr>
              <w:t xml:space="preserve"> with the date.</w:t>
            </w:r>
            <w:commentRangeEnd w:id="21"/>
            <w:r w:rsidR="00C974C9">
              <w:rPr>
                <w:rStyle w:val="CommentReference"/>
              </w:rPr>
              <w:commentReference w:id="21"/>
            </w:r>
          </w:p>
          <w:p w14:paraId="45219690" w14:textId="42D9EAFD" w:rsidR="00F53FFA" w:rsidRPr="00096329" w:rsidRDefault="00F53FFA" w:rsidP="00F53FFA">
            <w:pPr>
              <w:rPr>
                <w:rFonts w:ascii="Calibri" w:hAnsi="Calibri" w:cs="Calibri"/>
                <w:sz w:val="24"/>
                <w:szCs w:val="24"/>
                <w:lang w:val="en-US"/>
              </w:rPr>
            </w:pPr>
          </w:p>
        </w:tc>
        <w:tc>
          <w:tcPr>
            <w:tcW w:w="1849" w:type="dxa"/>
          </w:tcPr>
          <w:p w14:paraId="3499EB1B" w14:textId="77777777" w:rsidR="00F53FFA" w:rsidRDefault="00F53FFA" w:rsidP="00F53FFA">
            <w:pPr>
              <w:rPr>
                <w:rFonts w:ascii="Calibri" w:hAnsi="Calibri" w:cs="Calibri"/>
                <w:lang w:val="en-US"/>
              </w:rPr>
            </w:pPr>
          </w:p>
        </w:tc>
      </w:tr>
      <w:tr w:rsidR="00F53FFA" w14:paraId="275A502E" w14:textId="77777777" w:rsidTr="00F32D83">
        <w:trPr>
          <w:trHeight w:val="716"/>
        </w:trPr>
        <w:tc>
          <w:tcPr>
            <w:tcW w:w="8075" w:type="dxa"/>
          </w:tcPr>
          <w:p w14:paraId="323F3DD0" w14:textId="59F2AD66" w:rsidR="00F53FFA" w:rsidRPr="00096329" w:rsidRDefault="00F53FFA" w:rsidP="00F53FFA">
            <w:pPr>
              <w:rPr>
                <w:rFonts w:ascii="Calibri" w:hAnsi="Calibri" w:cs="Calibri"/>
                <w:sz w:val="24"/>
                <w:szCs w:val="24"/>
                <w:lang w:val="en-US"/>
              </w:rPr>
            </w:pPr>
            <w:r>
              <w:rPr>
                <w:rFonts w:ascii="Calibri" w:hAnsi="Calibri" w:cs="Calibri"/>
                <w:sz w:val="24"/>
                <w:szCs w:val="24"/>
                <w:lang w:val="en-US"/>
              </w:rPr>
              <w:t>Have you commenced recruitment for someone to fill the staff member’s role temporarily?</w:t>
            </w:r>
          </w:p>
        </w:tc>
        <w:tc>
          <w:tcPr>
            <w:tcW w:w="1849" w:type="dxa"/>
          </w:tcPr>
          <w:p w14:paraId="3F331FDE" w14:textId="77777777" w:rsidR="00F53FFA" w:rsidRDefault="00F53FFA" w:rsidP="00F53FFA">
            <w:pPr>
              <w:rPr>
                <w:rFonts w:ascii="Calibri" w:hAnsi="Calibri" w:cs="Calibri"/>
                <w:lang w:val="en-US"/>
              </w:rPr>
            </w:pPr>
          </w:p>
        </w:tc>
      </w:tr>
      <w:tr w:rsidR="00F53FFA" w14:paraId="0952740F" w14:textId="77777777" w:rsidTr="00F32D83">
        <w:trPr>
          <w:trHeight w:val="858"/>
        </w:trPr>
        <w:tc>
          <w:tcPr>
            <w:tcW w:w="8075" w:type="dxa"/>
          </w:tcPr>
          <w:p w14:paraId="5E761A56" w14:textId="4D95D30F" w:rsidR="00F53FFA" w:rsidRPr="00F32D83" w:rsidRDefault="00F53FFA" w:rsidP="00F53FFA">
            <w:pPr>
              <w:rPr>
                <w:rFonts w:ascii="Calibri" w:hAnsi="Calibri" w:cs="Calibri"/>
                <w:sz w:val="24"/>
                <w:szCs w:val="24"/>
                <w:lang w:val="en-US"/>
              </w:rPr>
            </w:pPr>
            <w:r>
              <w:rPr>
                <w:rFonts w:ascii="Calibri" w:hAnsi="Calibri" w:cs="Calibri"/>
                <w:sz w:val="24"/>
                <w:szCs w:val="24"/>
                <w:lang w:val="en-US"/>
              </w:rPr>
              <w:t>Have you discussed how you will keep in touch with your staff member when they are on adoption leave?</w:t>
            </w:r>
          </w:p>
        </w:tc>
        <w:tc>
          <w:tcPr>
            <w:tcW w:w="1849" w:type="dxa"/>
          </w:tcPr>
          <w:p w14:paraId="73DD3BF7" w14:textId="77777777" w:rsidR="00F53FFA" w:rsidRDefault="00F53FFA" w:rsidP="00F53FFA">
            <w:pPr>
              <w:rPr>
                <w:rFonts w:ascii="Calibri" w:hAnsi="Calibri" w:cs="Calibri"/>
                <w:lang w:val="en-US"/>
              </w:rPr>
            </w:pPr>
          </w:p>
        </w:tc>
      </w:tr>
      <w:tr w:rsidR="00F53FFA" w14:paraId="6B96B917" w14:textId="77777777" w:rsidTr="00BA3257">
        <w:trPr>
          <w:trHeight w:val="700"/>
        </w:trPr>
        <w:tc>
          <w:tcPr>
            <w:tcW w:w="8075" w:type="dxa"/>
          </w:tcPr>
          <w:p w14:paraId="519D6D40" w14:textId="3600D6ED" w:rsidR="00F53FFA" w:rsidRDefault="00F53FFA" w:rsidP="00F53FFA">
            <w:pPr>
              <w:rPr>
                <w:rFonts w:ascii="Calibri" w:hAnsi="Calibri" w:cs="Calibri"/>
                <w:sz w:val="24"/>
                <w:szCs w:val="24"/>
                <w:lang w:val="en-US"/>
              </w:rPr>
            </w:pPr>
            <w:r>
              <w:rPr>
                <w:rFonts w:ascii="Calibri" w:hAnsi="Calibri" w:cs="Calibri"/>
                <w:sz w:val="24"/>
                <w:szCs w:val="24"/>
                <w:lang w:val="en-US"/>
              </w:rPr>
              <w:t xml:space="preserve">Have you discussed KIT days which you may want the staff member to do? Please remember </w:t>
            </w:r>
            <w:commentRangeStart w:id="22"/>
            <w:r>
              <w:rPr>
                <w:rFonts w:ascii="Calibri" w:hAnsi="Calibri" w:cs="Calibri"/>
                <w:sz w:val="24"/>
                <w:szCs w:val="24"/>
                <w:lang w:val="en-US"/>
              </w:rPr>
              <w:t xml:space="preserve">to let HR </w:t>
            </w:r>
            <w:commentRangeEnd w:id="22"/>
            <w:r w:rsidR="00C974C9">
              <w:rPr>
                <w:rStyle w:val="CommentReference"/>
              </w:rPr>
              <w:commentReference w:id="22"/>
            </w:r>
            <w:r>
              <w:rPr>
                <w:rFonts w:ascii="Calibri" w:hAnsi="Calibri" w:cs="Calibri"/>
                <w:sz w:val="24"/>
                <w:szCs w:val="24"/>
                <w:lang w:val="en-US"/>
              </w:rPr>
              <w:t>know when KIT days have been worked so we can notify payroll to make payment</w:t>
            </w:r>
          </w:p>
          <w:p w14:paraId="3B3B2AB5" w14:textId="0B5EB7E4" w:rsidR="00F53FFA" w:rsidRPr="00096329" w:rsidRDefault="00F53FFA" w:rsidP="00F53FFA">
            <w:pPr>
              <w:rPr>
                <w:rFonts w:ascii="Calibri" w:hAnsi="Calibri" w:cs="Calibri"/>
                <w:sz w:val="24"/>
                <w:szCs w:val="24"/>
                <w:lang w:val="en-US"/>
              </w:rPr>
            </w:pPr>
          </w:p>
        </w:tc>
        <w:tc>
          <w:tcPr>
            <w:tcW w:w="1849" w:type="dxa"/>
          </w:tcPr>
          <w:p w14:paraId="67E231A0" w14:textId="77777777" w:rsidR="00F53FFA" w:rsidRDefault="00F53FFA" w:rsidP="00F53FFA">
            <w:pPr>
              <w:rPr>
                <w:rFonts w:ascii="Calibri" w:hAnsi="Calibri" w:cs="Calibri"/>
                <w:lang w:val="en-US"/>
              </w:rPr>
            </w:pPr>
          </w:p>
        </w:tc>
      </w:tr>
      <w:tr w:rsidR="00F53FFA" w14:paraId="037139B8" w14:textId="77777777" w:rsidTr="00A22174">
        <w:trPr>
          <w:trHeight w:val="771"/>
        </w:trPr>
        <w:tc>
          <w:tcPr>
            <w:tcW w:w="8075" w:type="dxa"/>
          </w:tcPr>
          <w:p w14:paraId="10478BC3" w14:textId="1E520B13" w:rsidR="00F53FFA" w:rsidRPr="00096329" w:rsidRDefault="00F53FFA" w:rsidP="00F53FFA">
            <w:pPr>
              <w:rPr>
                <w:rFonts w:ascii="Calibri" w:hAnsi="Calibri" w:cs="Calibri"/>
                <w:sz w:val="24"/>
                <w:szCs w:val="24"/>
                <w:lang w:val="en-US"/>
              </w:rPr>
            </w:pPr>
            <w:r>
              <w:rPr>
                <w:rFonts w:ascii="Calibri" w:hAnsi="Calibri" w:cs="Calibri"/>
                <w:sz w:val="24"/>
                <w:szCs w:val="24"/>
                <w:lang w:val="en-US"/>
              </w:rPr>
              <w:t>Have you bought a card and started a collection to wish the staff member well during adoption leave</w:t>
            </w:r>
          </w:p>
        </w:tc>
        <w:tc>
          <w:tcPr>
            <w:tcW w:w="1849" w:type="dxa"/>
          </w:tcPr>
          <w:p w14:paraId="23C97A9A" w14:textId="77777777" w:rsidR="00F53FFA" w:rsidRDefault="00F53FFA" w:rsidP="00F53FFA">
            <w:pPr>
              <w:rPr>
                <w:rFonts w:ascii="Calibri" w:hAnsi="Calibri" w:cs="Calibri"/>
                <w:lang w:val="en-US"/>
              </w:rPr>
            </w:pPr>
          </w:p>
        </w:tc>
      </w:tr>
      <w:tr w:rsidR="00F53FFA" w14:paraId="54BE221A" w14:textId="77777777" w:rsidTr="00BA3257">
        <w:trPr>
          <w:trHeight w:val="688"/>
        </w:trPr>
        <w:tc>
          <w:tcPr>
            <w:tcW w:w="8075" w:type="dxa"/>
          </w:tcPr>
          <w:p w14:paraId="29BFFE2B" w14:textId="53F0568C" w:rsidR="00F53FFA" w:rsidRPr="00096329" w:rsidRDefault="00F53FFA" w:rsidP="00F53FFA">
            <w:pPr>
              <w:rPr>
                <w:rFonts w:ascii="Calibri" w:hAnsi="Calibri" w:cs="Calibri"/>
                <w:sz w:val="24"/>
                <w:szCs w:val="24"/>
                <w:lang w:val="en-US"/>
              </w:rPr>
            </w:pPr>
            <w:r w:rsidRPr="00096329">
              <w:rPr>
                <w:rFonts w:ascii="Calibri" w:hAnsi="Calibri" w:cs="Calibri"/>
                <w:sz w:val="24"/>
                <w:szCs w:val="24"/>
                <w:lang w:val="en-US"/>
              </w:rPr>
              <w:t xml:space="preserve">Date </w:t>
            </w:r>
            <w:r>
              <w:rPr>
                <w:rFonts w:ascii="Calibri" w:hAnsi="Calibri" w:cs="Calibri"/>
                <w:sz w:val="24"/>
                <w:szCs w:val="24"/>
                <w:lang w:val="en-US"/>
              </w:rPr>
              <w:t>completed handover of duties prior to adoption leave</w:t>
            </w:r>
          </w:p>
        </w:tc>
        <w:tc>
          <w:tcPr>
            <w:tcW w:w="1849" w:type="dxa"/>
          </w:tcPr>
          <w:p w14:paraId="4586858C" w14:textId="77777777" w:rsidR="00F53FFA" w:rsidRDefault="00F53FFA" w:rsidP="00F53FFA">
            <w:pPr>
              <w:rPr>
                <w:rFonts w:ascii="Calibri" w:hAnsi="Calibri" w:cs="Calibri"/>
                <w:lang w:val="en-US"/>
              </w:rPr>
            </w:pPr>
          </w:p>
        </w:tc>
      </w:tr>
      <w:tr w:rsidR="00F53FFA" w14:paraId="728D59E3" w14:textId="77777777" w:rsidTr="00BA3257">
        <w:trPr>
          <w:trHeight w:val="415"/>
        </w:trPr>
        <w:tc>
          <w:tcPr>
            <w:tcW w:w="8075" w:type="dxa"/>
          </w:tcPr>
          <w:p w14:paraId="6FC11211" w14:textId="29302D08" w:rsidR="00F53FFA" w:rsidRDefault="00F53FFA" w:rsidP="00F53FFA">
            <w:pPr>
              <w:rPr>
                <w:rFonts w:ascii="Calibri" w:hAnsi="Calibri" w:cs="Calibri"/>
                <w:sz w:val="24"/>
                <w:szCs w:val="24"/>
                <w:lang w:val="en-US"/>
              </w:rPr>
            </w:pPr>
            <w:r>
              <w:rPr>
                <w:rFonts w:ascii="Calibri" w:hAnsi="Calibri" w:cs="Calibri"/>
                <w:sz w:val="24"/>
                <w:szCs w:val="24"/>
                <w:lang w:val="en-US"/>
              </w:rPr>
              <w:t>Have you set a date to meet with staff member before their return from adoption leave to catch up and discuss work objectives?</w:t>
            </w:r>
          </w:p>
        </w:tc>
        <w:tc>
          <w:tcPr>
            <w:tcW w:w="1849" w:type="dxa"/>
          </w:tcPr>
          <w:p w14:paraId="5CDF0345" w14:textId="77777777" w:rsidR="00F53FFA" w:rsidRDefault="00F53FFA" w:rsidP="00F53FFA">
            <w:pPr>
              <w:rPr>
                <w:rFonts w:ascii="Calibri" w:hAnsi="Calibri" w:cs="Calibri"/>
                <w:lang w:val="en-US"/>
              </w:rPr>
            </w:pPr>
          </w:p>
        </w:tc>
      </w:tr>
      <w:tr w:rsidR="00F53FFA" w14:paraId="17211F51" w14:textId="77777777" w:rsidTr="00BA3257">
        <w:trPr>
          <w:trHeight w:val="704"/>
        </w:trPr>
        <w:tc>
          <w:tcPr>
            <w:tcW w:w="8075" w:type="dxa"/>
          </w:tcPr>
          <w:p w14:paraId="6A73B91F" w14:textId="3B01C225" w:rsidR="00F53FFA" w:rsidRPr="00096329" w:rsidRDefault="00F53FFA" w:rsidP="00F53FFA">
            <w:pPr>
              <w:rPr>
                <w:rFonts w:ascii="Calibri" w:hAnsi="Calibri" w:cs="Calibri"/>
                <w:sz w:val="24"/>
                <w:szCs w:val="24"/>
                <w:lang w:val="en-US"/>
              </w:rPr>
            </w:pPr>
            <w:r w:rsidRPr="00096329">
              <w:rPr>
                <w:rFonts w:ascii="Calibri" w:hAnsi="Calibri" w:cs="Calibri"/>
                <w:sz w:val="24"/>
                <w:szCs w:val="24"/>
                <w:lang w:val="en-US"/>
              </w:rPr>
              <w:lastRenderedPageBreak/>
              <w:t>Has the staff member submitted a flexible working application?</w:t>
            </w:r>
            <w:r>
              <w:rPr>
                <w:rFonts w:ascii="Calibri" w:hAnsi="Calibri" w:cs="Calibri"/>
                <w:sz w:val="24"/>
                <w:szCs w:val="24"/>
                <w:lang w:val="en-US"/>
              </w:rPr>
              <w:t xml:space="preserve"> If so, then please discuss </w:t>
            </w:r>
            <w:commentRangeStart w:id="23"/>
            <w:r>
              <w:rPr>
                <w:rFonts w:ascii="Calibri" w:hAnsi="Calibri" w:cs="Calibri"/>
                <w:sz w:val="24"/>
                <w:szCs w:val="24"/>
                <w:lang w:val="en-US"/>
              </w:rPr>
              <w:t>this with HR</w:t>
            </w:r>
            <w:commentRangeEnd w:id="23"/>
            <w:r w:rsidR="00C974C9">
              <w:rPr>
                <w:rStyle w:val="CommentReference"/>
              </w:rPr>
              <w:commentReference w:id="23"/>
            </w:r>
          </w:p>
        </w:tc>
        <w:tc>
          <w:tcPr>
            <w:tcW w:w="1849" w:type="dxa"/>
          </w:tcPr>
          <w:p w14:paraId="7491C435" w14:textId="77777777" w:rsidR="00F53FFA" w:rsidRDefault="00F53FFA" w:rsidP="00F53FFA">
            <w:pPr>
              <w:rPr>
                <w:rFonts w:ascii="Calibri" w:hAnsi="Calibri" w:cs="Calibri"/>
                <w:lang w:val="en-US"/>
              </w:rPr>
            </w:pPr>
          </w:p>
        </w:tc>
      </w:tr>
    </w:tbl>
    <w:p w14:paraId="613E2EE5" w14:textId="77777777" w:rsidR="004E1F7E" w:rsidRPr="004E1F7E" w:rsidRDefault="004E1F7E" w:rsidP="004E1F7E">
      <w:pPr>
        <w:rPr>
          <w:lang w:val="en-US"/>
        </w:rPr>
      </w:pPr>
    </w:p>
    <w:sectPr w:rsidR="004E1F7E" w:rsidRPr="004E1F7E">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Simone Smith" w:date="2024-09-05T13:35:00Z" w:initials="SS">
    <w:p w14:paraId="0DB85676" w14:textId="77777777" w:rsidR="00C974C9" w:rsidRDefault="00C974C9" w:rsidP="00C974C9">
      <w:pPr>
        <w:pStyle w:val="CommentText"/>
      </w:pPr>
      <w:r>
        <w:rPr>
          <w:rStyle w:val="CommentReference"/>
        </w:rPr>
        <w:annotationRef/>
      </w:r>
      <w:r>
        <w:rPr>
          <w:lang w:val="en-US"/>
        </w:rPr>
        <w:t>Amend as applicable</w:t>
      </w:r>
    </w:p>
  </w:comment>
  <w:comment w:id="5" w:author="Simone Smith" w:date="2024-09-05T13:36:00Z" w:initials="SS">
    <w:p w14:paraId="2ECD74DA" w14:textId="77777777" w:rsidR="00C974C9" w:rsidRDefault="00C974C9" w:rsidP="00C974C9">
      <w:pPr>
        <w:pStyle w:val="CommentText"/>
      </w:pPr>
      <w:r>
        <w:rPr>
          <w:rStyle w:val="CommentReference"/>
        </w:rPr>
        <w:annotationRef/>
      </w:r>
      <w:r>
        <w:rPr>
          <w:lang w:val="en-US"/>
        </w:rPr>
        <w:t>Amend as applicable</w:t>
      </w:r>
    </w:p>
  </w:comment>
  <w:comment w:id="6" w:author="Simone Smith" w:date="2024-09-05T13:36:00Z" w:initials="SS">
    <w:p w14:paraId="5D3E02E9" w14:textId="77777777" w:rsidR="00C974C9" w:rsidRDefault="00C974C9" w:rsidP="00C974C9">
      <w:pPr>
        <w:pStyle w:val="CommentText"/>
      </w:pPr>
      <w:r>
        <w:rPr>
          <w:rStyle w:val="CommentReference"/>
        </w:rPr>
        <w:annotationRef/>
      </w:r>
      <w:r>
        <w:rPr>
          <w:lang w:val="en-US"/>
        </w:rPr>
        <w:t>Amend as applicable</w:t>
      </w:r>
    </w:p>
  </w:comment>
  <w:comment w:id="7" w:author="Simone Smith" w:date="2024-09-05T13:36:00Z" w:initials="SS">
    <w:p w14:paraId="08D991F3" w14:textId="77777777" w:rsidR="00C974C9" w:rsidRDefault="00C974C9" w:rsidP="00C974C9">
      <w:pPr>
        <w:pStyle w:val="CommentText"/>
      </w:pPr>
      <w:r>
        <w:rPr>
          <w:rStyle w:val="CommentReference"/>
        </w:rPr>
        <w:annotationRef/>
      </w:r>
      <w:r>
        <w:rPr>
          <w:lang w:val="en-US"/>
        </w:rPr>
        <w:t>Amend as applicable</w:t>
      </w:r>
    </w:p>
  </w:comment>
  <w:comment w:id="8" w:author="Simone Smith" w:date="2024-09-05T13:36:00Z" w:initials="SS">
    <w:p w14:paraId="5FE76A33" w14:textId="77777777" w:rsidR="00C974C9" w:rsidRDefault="00C974C9" w:rsidP="00C974C9">
      <w:pPr>
        <w:pStyle w:val="CommentText"/>
      </w:pPr>
      <w:r>
        <w:rPr>
          <w:rStyle w:val="CommentReference"/>
        </w:rPr>
        <w:annotationRef/>
      </w:r>
      <w:r>
        <w:rPr>
          <w:lang w:val="en-US"/>
        </w:rPr>
        <w:t>Amend as applicable</w:t>
      </w:r>
    </w:p>
  </w:comment>
  <w:comment w:id="11" w:author="Simone Smith" w:date="2024-09-05T13:37:00Z" w:initials="SS">
    <w:p w14:paraId="321202AF" w14:textId="77777777" w:rsidR="00C974C9" w:rsidRDefault="00C974C9" w:rsidP="00C974C9">
      <w:pPr>
        <w:pStyle w:val="CommentText"/>
      </w:pPr>
      <w:r>
        <w:rPr>
          <w:rStyle w:val="CommentReference"/>
        </w:rPr>
        <w:annotationRef/>
      </w:r>
      <w:r>
        <w:rPr>
          <w:lang w:val="en-US"/>
        </w:rPr>
        <w:t>Amend as applicable</w:t>
      </w:r>
    </w:p>
  </w:comment>
  <w:comment w:id="14" w:author="Simone Smith" w:date="2024-09-05T13:38:00Z" w:initials="SS">
    <w:p w14:paraId="514D0701" w14:textId="77777777" w:rsidR="00C974C9" w:rsidRDefault="00C974C9" w:rsidP="00C974C9">
      <w:pPr>
        <w:pStyle w:val="CommentText"/>
      </w:pPr>
      <w:r>
        <w:rPr>
          <w:rStyle w:val="CommentReference"/>
        </w:rPr>
        <w:annotationRef/>
      </w:r>
      <w:r>
        <w:rPr>
          <w:lang w:val="en-US"/>
        </w:rPr>
        <w:t>Amend as applicable</w:t>
      </w:r>
    </w:p>
  </w:comment>
  <w:comment w:id="16" w:author="Simone Smith" w:date="2024-09-05T13:38:00Z" w:initials="SS">
    <w:p w14:paraId="5ABE2ABC" w14:textId="77777777" w:rsidR="00C974C9" w:rsidRDefault="00C974C9" w:rsidP="00C974C9">
      <w:pPr>
        <w:pStyle w:val="CommentText"/>
      </w:pPr>
      <w:r>
        <w:rPr>
          <w:rStyle w:val="CommentReference"/>
        </w:rPr>
        <w:annotationRef/>
      </w:r>
      <w:r>
        <w:rPr>
          <w:lang w:val="en-US"/>
        </w:rPr>
        <w:t>Amend as applicable</w:t>
      </w:r>
    </w:p>
  </w:comment>
  <w:comment w:id="18" w:author="Simone Smith" w:date="2024-09-05T13:38:00Z" w:initials="SS">
    <w:p w14:paraId="23781DD3" w14:textId="77777777" w:rsidR="00C974C9" w:rsidRDefault="00C974C9" w:rsidP="00C974C9">
      <w:pPr>
        <w:pStyle w:val="CommentText"/>
      </w:pPr>
      <w:r>
        <w:rPr>
          <w:rStyle w:val="CommentReference"/>
        </w:rPr>
        <w:annotationRef/>
      </w:r>
      <w:r>
        <w:rPr>
          <w:lang w:val="en-US"/>
        </w:rPr>
        <w:t>Amend as applicable</w:t>
      </w:r>
    </w:p>
  </w:comment>
  <w:comment w:id="20" w:author="Simone Smith" w:date="2024-09-05T13:39:00Z" w:initials="SS">
    <w:p w14:paraId="75F93740" w14:textId="77777777" w:rsidR="00C974C9" w:rsidRDefault="00C974C9" w:rsidP="00C974C9">
      <w:pPr>
        <w:pStyle w:val="CommentText"/>
      </w:pPr>
      <w:r>
        <w:rPr>
          <w:rStyle w:val="CommentReference"/>
        </w:rPr>
        <w:annotationRef/>
      </w:r>
      <w:r>
        <w:rPr>
          <w:lang w:val="en-US"/>
        </w:rPr>
        <w:t>Amend as applicable</w:t>
      </w:r>
    </w:p>
  </w:comment>
  <w:comment w:id="21" w:author="Simone Smith" w:date="2024-09-05T13:39:00Z" w:initials="SS">
    <w:p w14:paraId="55809275" w14:textId="5FC91180" w:rsidR="00C974C9" w:rsidRDefault="00C974C9" w:rsidP="00C974C9">
      <w:pPr>
        <w:pStyle w:val="CommentText"/>
      </w:pPr>
      <w:r>
        <w:rPr>
          <w:rStyle w:val="CommentReference"/>
        </w:rPr>
        <w:annotationRef/>
      </w:r>
      <w:r>
        <w:rPr>
          <w:lang w:val="en-US"/>
        </w:rPr>
        <w:t>Amend as applicable</w:t>
      </w:r>
    </w:p>
  </w:comment>
  <w:comment w:id="22" w:author="Simone Smith" w:date="2024-09-05T13:39:00Z" w:initials="SS">
    <w:p w14:paraId="3674C9C9" w14:textId="77777777" w:rsidR="00C974C9" w:rsidRDefault="00C974C9" w:rsidP="00C974C9">
      <w:pPr>
        <w:pStyle w:val="CommentText"/>
      </w:pPr>
      <w:r>
        <w:rPr>
          <w:rStyle w:val="CommentReference"/>
        </w:rPr>
        <w:annotationRef/>
      </w:r>
      <w:r>
        <w:rPr>
          <w:lang w:val="en-US"/>
        </w:rPr>
        <w:t>Amend as applicable</w:t>
      </w:r>
    </w:p>
  </w:comment>
  <w:comment w:id="23" w:author="Simone Smith" w:date="2024-09-05T13:39:00Z" w:initials="SS">
    <w:p w14:paraId="45338AC6" w14:textId="06F778B9" w:rsidR="00C974C9" w:rsidRDefault="00C974C9" w:rsidP="00C974C9">
      <w:pPr>
        <w:pStyle w:val="CommentText"/>
      </w:pPr>
      <w:r>
        <w:rPr>
          <w:rStyle w:val="CommentReference"/>
        </w:rPr>
        <w:annotationRef/>
      </w:r>
      <w:r>
        <w:rPr>
          <w:lang w:val="en-US"/>
        </w:rPr>
        <w:t>Amend as applicable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DB85676" w15:done="0"/>
  <w15:commentEx w15:paraId="2ECD74DA" w15:done="0"/>
  <w15:commentEx w15:paraId="5D3E02E9" w15:done="0"/>
  <w15:commentEx w15:paraId="08D991F3" w15:done="0"/>
  <w15:commentEx w15:paraId="5FE76A33" w15:done="0"/>
  <w15:commentEx w15:paraId="321202AF" w15:done="0"/>
  <w15:commentEx w15:paraId="514D0701" w15:done="0"/>
  <w15:commentEx w15:paraId="5ABE2ABC" w15:done="0"/>
  <w15:commentEx w15:paraId="23781DD3" w15:done="0"/>
  <w15:commentEx w15:paraId="75F93740" w15:done="0"/>
  <w15:commentEx w15:paraId="55809275" w15:done="0"/>
  <w15:commentEx w15:paraId="3674C9C9" w15:done="0"/>
  <w15:commentEx w15:paraId="45338AC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61D0446" w16cex:dateUtc="2024-09-05T12:35:00Z"/>
  <w16cex:commentExtensible w16cex:durableId="4B25F701" w16cex:dateUtc="2024-09-05T12:36:00Z"/>
  <w16cex:commentExtensible w16cex:durableId="73C6413E" w16cex:dateUtc="2024-09-05T12:36:00Z"/>
  <w16cex:commentExtensible w16cex:durableId="3ED75925" w16cex:dateUtc="2024-09-05T12:36:00Z"/>
  <w16cex:commentExtensible w16cex:durableId="5A7F5204" w16cex:dateUtc="2024-09-05T12:36:00Z"/>
  <w16cex:commentExtensible w16cex:durableId="12D847B2" w16cex:dateUtc="2024-09-05T12:37:00Z"/>
  <w16cex:commentExtensible w16cex:durableId="69A3B628" w16cex:dateUtc="2024-09-05T12:38:00Z"/>
  <w16cex:commentExtensible w16cex:durableId="680DBEDA" w16cex:dateUtc="2024-09-05T12:38:00Z"/>
  <w16cex:commentExtensible w16cex:durableId="7BAD1C6C" w16cex:dateUtc="2024-09-05T12:38:00Z"/>
  <w16cex:commentExtensible w16cex:durableId="02BA9EA5" w16cex:dateUtc="2024-09-05T12:39:00Z"/>
  <w16cex:commentExtensible w16cex:durableId="70920DA0" w16cex:dateUtc="2024-09-05T12:39:00Z"/>
  <w16cex:commentExtensible w16cex:durableId="7323EA01" w16cex:dateUtc="2024-09-05T12:39:00Z"/>
  <w16cex:commentExtensible w16cex:durableId="3F4F447A" w16cex:dateUtc="2024-09-05T12: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DB85676" w16cid:durableId="761D0446"/>
  <w16cid:commentId w16cid:paraId="2ECD74DA" w16cid:durableId="4B25F701"/>
  <w16cid:commentId w16cid:paraId="5D3E02E9" w16cid:durableId="73C6413E"/>
  <w16cid:commentId w16cid:paraId="08D991F3" w16cid:durableId="3ED75925"/>
  <w16cid:commentId w16cid:paraId="5FE76A33" w16cid:durableId="5A7F5204"/>
  <w16cid:commentId w16cid:paraId="321202AF" w16cid:durableId="12D847B2"/>
  <w16cid:commentId w16cid:paraId="514D0701" w16cid:durableId="69A3B628"/>
  <w16cid:commentId w16cid:paraId="5ABE2ABC" w16cid:durableId="680DBEDA"/>
  <w16cid:commentId w16cid:paraId="23781DD3" w16cid:durableId="7BAD1C6C"/>
  <w16cid:commentId w16cid:paraId="75F93740" w16cid:durableId="02BA9EA5"/>
  <w16cid:commentId w16cid:paraId="55809275" w16cid:durableId="70920DA0"/>
  <w16cid:commentId w16cid:paraId="3674C9C9" w16cid:durableId="7323EA01"/>
  <w16cid:commentId w16cid:paraId="45338AC6" w16cid:durableId="3F4F447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74CF1F" w14:textId="77777777" w:rsidR="004E1F7E" w:rsidRDefault="004E1F7E" w:rsidP="004E1F7E">
      <w:pPr>
        <w:spacing w:after="0" w:line="240" w:lineRule="auto"/>
      </w:pPr>
      <w:r>
        <w:separator/>
      </w:r>
    </w:p>
  </w:endnote>
  <w:endnote w:type="continuationSeparator" w:id="0">
    <w:p w14:paraId="18B1A388" w14:textId="77777777" w:rsidR="004E1F7E" w:rsidRDefault="004E1F7E" w:rsidP="004E1F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0EEF5B" w14:textId="77777777" w:rsidR="004E1F7E" w:rsidRDefault="004E1F7E" w:rsidP="004E1F7E">
      <w:pPr>
        <w:spacing w:after="0" w:line="240" w:lineRule="auto"/>
      </w:pPr>
      <w:r>
        <w:separator/>
      </w:r>
    </w:p>
  </w:footnote>
  <w:footnote w:type="continuationSeparator" w:id="0">
    <w:p w14:paraId="0EC9866A" w14:textId="77777777" w:rsidR="004E1F7E" w:rsidRDefault="004E1F7E" w:rsidP="004E1F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3003B6"/>
    <w:multiLevelType w:val="hybridMultilevel"/>
    <w:tmpl w:val="08143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6A2ECD"/>
    <w:multiLevelType w:val="hybridMultilevel"/>
    <w:tmpl w:val="68226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52E07DE"/>
    <w:multiLevelType w:val="hybridMultilevel"/>
    <w:tmpl w:val="24D0B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D25517F"/>
    <w:multiLevelType w:val="hybridMultilevel"/>
    <w:tmpl w:val="6CFC65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4512776">
    <w:abstractNumId w:val="3"/>
  </w:num>
  <w:num w:numId="2" w16cid:durableId="1500274604">
    <w:abstractNumId w:val="0"/>
  </w:num>
  <w:num w:numId="3" w16cid:durableId="262766542">
    <w:abstractNumId w:val="2"/>
  </w:num>
  <w:num w:numId="4" w16cid:durableId="16725352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imone Smith">
    <w15:presenceInfo w15:providerId="AD" w15:userId="S::Simone.Smith@Coventry.Anglican.org::a8ba8e37-5bb5-48dd-a73e-92e2ebd3b3a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3B6"/>
    <w:rsid w:val="00133282"/>
    <w:rsid w:val="001656E1"/>
    <w:rsid w:val="001A1248"/>
    <w:rsid w:val="00252183"/>
    <w:rsid w:val="002B7AEA"/>
    <w:rsid w:val="003F4762"/>
    <w:rsid w:val="004201E4"/>
    <w:rsid w:val="004E1F7E"/>
    <w:rsid w:val="004E6255"/>
    <w:rsid w:val="004E7B84"/>
    <w:rsid w:val="00520C10"/>
    <w:rsid w:val="00580BB2"/>
    <w:rsid w:val="006255CC"/>
    <w:rsid w:val="00676A97"/>
    <w:rsid w:val="00691188"/>
    <w:rsid w:val="0069749C"/>
    <w:rsid w:val="006A521C"/>
    <w:rsid w:val="006C1120"/>
    <w:rsid w:val="006D51BB"/>
    <w:rsid w:val="006F27D9"/>
    <w:rsid w:val="00712FA0"/>
    <w:rsid w:val="007858C1"/>
    <w:rsid w:val="008F1630"/>
    <w:rsid w:val="009A4EC6"/>
    <w:rsid w:val="009B1CBD"/>
    <w:rsid w:val="00A22174"/>
    <w:rsid w:val="00A969F7"/>
    <w:rsid w:val="00B152F5"/>
    <w:rsid w:val="00B323B6"/>
    <w:rsid w:val="00B97A5C"/>
    <w:rsid w:val="00BB66B5"/>
    <w:rsid w:val="00C974C9"/>
    <w:rsid w:val="00DD58AB"/>
    <w:rsid w:val="00E56CA6"/>
    <w:rsid w:val="00EB20D6"/>
    <w:rsid w:val="00EC073B"/>
    <w:rsid w:val="00F14057"/>
    <w:rsid w:val="00F32D83"/>
    <w:rsid w:val="00F41AA7"/>
    <w:rsid w:val="00F50829"/>
    <w:rsid w:val="00F53F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1146B"/>
  <w15:chartTrackingRefBased/>
  <w15:docId w15:val="{384317FB-C38C-44A3-B827-AB9B91E32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323B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323B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323B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323B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323B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323B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323B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23B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23B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23B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323B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323B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323B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323B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323B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23B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23B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23B6"/>
    <w:rPr>
      <w:rFonts w:eastAsiaTheme="majorEastAsia" w:cstheme="majorBidi"/>
      <w:color w:val="272727" w:themeColor="text1" w:themeTint="D8"/>
    </w:rPr>
  </w:style>
  <w:style w:type="paragraph" w:styleId="Title">
    <w:name w:val="Title"/>
    <w:basedOn w:val="Normal"/>
    <w:next w:val="Normal"/>
    <w:link w:val="TitleChar"/>
    <w:uiPriority w:val="10"/>
    <w:qFormat/>
    <w:rsid w:val="00B323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23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23B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23B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23B6"/>
    <w:pPr>
      <w:spacing w:before="160"/>
      <w:jc w:val="center"/>
    </w:pPr>
    <w:rPr>
      <w:i/>
      <w:iCs/>
      <w:color w:val="404040" w:themeColor="text1" w:themeTint="BF"/>
    </w:rPr>
  </w:style>
  <w:style w:type="character" w:customStyle="1" w:styleId="QuoteChar">
    <w:name w:val="Quote Char"/>
    <w:basedOn w:val="DefaultParagraphFont"/>
    <w:link w:val="Quote"/>
    <w:uiPriority w:val="29"/>
    <w:rsid w:val="00B323B6"/>
    <w:rPr>
      <w:i/>
      <w:iCs/>
      <w:color w:val="404040" w:themeColor="text1" w:themeTint="BF"/>
    </w:rPr>
  </w:style>
  <w:style w:type="paragraph" w:styleId="ListParagraph">
    <w:name w:val="List Paragraph"/>
    <w:basedOn w:val="Normal"/>
    <w:uiPriority w:val="34"/>
    <w:qFormat/>
    <w:rsid w:val="00B323B6"/>
    <w:pPr>
      <w:ind w:left="720"/>
      <w:contextualSpacing/>
    </w:pPr>
  </w:style>
  <w:style w:type="character" w:styleId="IntenseEmphasis">
    <w:name w:val="Intense Emphasis"/>
    <w:basedOn w:val="DefaultParagraphFont"/>
    <w:uiPriority w:val="21"/>
    <w:qFormat/>
    <w:rsid w:val="00B323B6"/>
    <w:rPr>
      <w:i/>
      <w:iCs/>
      <w:color w:val="0F4761" w:themeColor="accent1" w:themeShade="BF"/>
    </w:rPr>
  </w:style>
  <w:style w:type="paragraph" w:styleId="IntenseQuote">
    <w:name w:val="Intense Quote"/>
    <w:basedOn w:val="Normal"/>
    <w:next w:val="Normal"/>
    <w:link w:val="IntenseQuoteChar"/>
    <w:uiPriority w:val="30"/>
    <w:qFormat/>
    <w:rsid w:val="00B323B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323B6"/>
    <w:rPr>
      <w:i/>
      <w:iCs/>
      <w:color w:val="0F4761" w:themeColor="accent1" w:themeShade="BF"/>
    </w:rPr>
  </w:style>
  <w:style w:type="character" w:styleId="IntenseReference">
    <w:name w:val="Intense Reference"/>
    <w:basedOn w:val="DefaultParagraphFont"/>
    <w:uiPriority w:val="32"/>
    <w:qFormat/>
    <w:rsid w:val="00B323B6"/>
    <w:rPr>
      <w:b/>
      <w:bCs/>
      <w:smallCaps/>
      <w:color w:val="0F4761" w:themeColor="accent1" w:themeShade="BF"/>
      <w:spacing w:val="5"/>
    </w:rPr>
  </w:style>
  <w:style w:type="paragraph" w:styleId="TOCHeading">
    <w:name w:val="TOC Heading"/>
    <w:basedOn w:val="Heading1"/>
    <w:next w:val="Normal"/>
    <w:uiPriority w:val="39"/>
    <w:unhideWhenUsed/>
    <w:qFormat/>
    <w:rsid w:val="004E6255"/>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4E6255"/>
    <w:pPr>
      <w:spacing w:after="100"/>
    </w:pPr>
  </w:style>
  <w:style w:type="paragraph" w:styleId="TOC2">
    <w:name w:val="toc 2"/>
    <w:basedOn w:val="Normal"/>
    <w:next w:val="Normal"/>
    <w:autoRedefine/>
    <w:uiPriority w:val="39"/>
    <w:unhideWhenUsed/>
    <w:rsid w:val="004E6255"/>
    <w:pPr>
      <w:spacing w:after="100"/>
      <w:ind w:left="220"/>
    </w:pPr>
  </w:style>
  <w:style w:type="character" w:styleId="Hyperlink">
    <w:name w:val="Hyperlink"/>
    <w:basedOn w:val="DefaultParagraphFont"/>
    <w:uiPriority w:val="99"/>
    <w:unhideWhenUsed/>
    <w:rsid w:val="004E6255"/>
    <w:rPr>
      <w:color w:val="467886" w:themeColor="hyperlink"/>
      <w:u w:val="single"/>
    </w:rPr>
  </w:style>
  <w:style w:type="table" w:styleId="TableGrid">
    <w:name w:val="Table Grid"/>
    <w:basedOn w:val="TableNormal"/>
    <w:uiPriority w:val="39"/>
    <w:rsid w:val="004E1F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E1F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1F7E"/>
  </w:style>
  <w:style w:type="paragraph" w:styleId="Footer">
    <w:name w:val="footer"/>
    <w:basedOn w:val="Normal"/>
    <w:link w:val="FooterChar"/>
    <w:uiPriority w:val="99"/>
    <w:unhideWhenUsed/>
    <w:rsid w:val="004E1F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1F7E"/>
  </w:style>
  <w:style w:type="character" w:styleId="CommentReference">
    <w:name w:val="annotation reference"/>
    <w:basedOn w:val="DefaultParagraphFont"/>
    <w:uiPriority w:val="99"/>
    <w:semiHidden/>
    <w:unhideWhenUsed/>
    <w:rsid w:val="00C974C9"/>
    <w:rPr>
      <w:sz w:val="16"/>
      <w:szCs w:val="16"/>
    </w:rPr>
  </w:style>
  <w:style w:type="paragraph" w:styleId="CommentText">
    <w:name w:val="annotation text"/>
    <w:basedOn w:val="Normal"/>
    <w:link w:val="CommentTextChar"/>
    <w:uiPriority w:val="99"/>
    <w:unhideWhenUsed/>
    <w:rsid w:val="00C974C9"/>
    <w:pPr>
      <w:spacing w:line="240" w:lineRule="auto"/>
    </w:pPr>
    <w:rPr>
      <w:sz w:val="20"/>
      <w:szCs w:val="20"/>
    </w:rPr>
  </w:style>
  <w:style w:type="character" w:customStyle="1" w:styleId="CommentTextChar">
    <w:name w:val="Comment Text Char"/>
    <w:basedOn w:val="DefaultParagraphFont"/>
    <w:link w:val="CommentText"/>
    <w:uiPriority w:val="99"/>
    <w:rsid w:val="00C974C9"/>
    <w:rPr>
      <w:sz w:val="20"/>
      <w:szCs w:val="20"/>
    </w:rPr>
  </w:style>
  <w:style w:type="paragraph" w:styleId="CommentSubject">
    <w:name w:val="annotation subject"/>
    <w:basedOn w:val="CommentText"/>
    <w:next w:val="CommentText"/>
    <w:link w:val="CommentSubjectChar"/>
    <w:uiPriority w:val="99"/>
    <w:semiHidden/>
    <w:unhideWhenUsed/>
    <w:rsid w:val="00C974C9"/>
    <w:rPr>
      <w:b/>
      <w:bCs/>
    </w:rPr>
  </w:style>
  <w:style w:type="character" w:customStyle="1" w:styleId="CommentSubjectChar">
    <w:name w:val="Comment Subject Char"/>
    <w:basedOn w:val="CommentTextChar"/>
    <w:link w:val="CommentSubject"/>
    <w:uiPriority w:val="99"/>
    <w:semiHidden/>
    <w:rsid w:val="00C974C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omments" Target="comments.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512532b-0154-4a35-abd3-e4aecfdbc090">
      <Terms xmlns="http://schemas.microsoft.com/office/infopath/2007/PartnerControls"/>
    </lcf76f155ced4ddcb4097134ff3c332f>
    <TaxCatchAll xmlns="926f550a-dd3c-46da-911d-b48dd5009da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E285429128E7C4F9600AE224C03363C" ma:contentTypeVersion="22" ma:contentTypeDescription="Create a new document." ma:contentTypeScope="" ma:versionID="532226548093a61d8e37b68bccad5b78">
  <xsd:schema xmlns:xsd="http://www.w3.org/2001/XMLSchema" xmlns:xs="http://www.w3.org/2001/XMLSchema" xmlns:p="http://schemas.microsoft.com/office/2006/metadata/properties" xmlns:ns2="926f550a-dd3c-46da-911d-b48dd5009da6" xmlns:ns3="3512532b-0154-4a35-abd3-e4aecfdbc090" targetNamespace="http://schemas.microsoft.com/office/2006/metadata/properties" ma:root="true" ma:fieldsID="4851829857d55f8cb22dcd3aac9fb7cb" ns2:_="" ns3:_="">
    <xsd:import namespace="926f550a-dd3c-46da-911d-b48dd5009da6"/>
    <xsd:import namespace="3512532b-0154-4a35-abd3-e4aecfdbc09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2:TaxCatchAll"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6f550a-dd3c-46da-911d-b48dd5009d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24b11a9-5e1b-4f61-a205-f6390f646d17}" ma:internalName="TaxCatchAll" ma:showField="CatchAllData" ma:web="926f550a-dd3c-46da-911d-b48dd5009da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512532b-0154-4a35-abd3-e4aecfdbc0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b709a23-7e7c-4322-9729-020c8f79a22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484A8D-E620-4C62-AACC-35D0CFA825B8}">
  <ds:schemaRefs>
    <ds:schemaRef ds:uri="http://schemas.microsoft.com/sharepoint/v3/contenttype/forms"/>
  </ds:schemaRefs>
</ds:datastoreItem>
</file>

<file path=customXml/itemProps2.xml><?xml version="1.0" encoding="utf-8"?>
<ds:datastoreItem xmlns:ds="http://schemas.openxmlformats.org/officeDocument/2006/customXml" ds:itemID="{3E3AF1B3-DF5D-49B1-B23E-C8762BE8FAB1}">
  <ds:schemaRefs>
    <ds:schemaRef ds:uri="http://schemas.microsoft.com/office/2006/metadata/properties"/>
    <ds:schemaRef ds:uri="http://schemas.microsoft.com/office/2006/documentManagement/types"/>
    <ds:schemaRef ds:uri="http://purl.org/dc/dcmitype/"/>
    <ds:schemaRef ds:uri="926f550a-dd3c-46da-911d-b48dd5009da6"/>
    <ds:schemaRef ds:uri="http://schemas.microsoft.com/office/infopath/2007/PartnerControls"/>
    <ds:schemaRef ds:uri="http://purl.org/dc/elements/1.1/"/>
    <ds:schemaRef ds:uri="http://www.w3.org/XML/1998/namespace"/>
    <ds:schemaRef ds:uri="http://schemas.openxmlformats.org/package/2006/metadata/core-properties"/>
    <ds:schemaRef ds:uri="3512532b-0154-4a35-abd3-e4aecfdbc090"/>
    <ds:schemaRef ds:uri="http://purl.org/dc/terms/"/>
  </ds:schemaRefs>
</ds:datastoreItem>
</file>

<file path=customXml/itemProps3.xml><?xml version="1.0" encoding="utf-8"?>
<ds:datastoreItem xmlns:ds="http://schemas.openxmlformats.org/officeDocument/2006/customXml" ds:itemID="{7AFA3F0D-10FF-439D-BAA7-EB059D78837D}">
  <ds:schemaRefs>
    <ds:schemaRef ds:uri="http://schemas.openxmlformats.org/officeDocument/2006/bibliography"/>
  </ds:schemaRefs>
</ds:datastoreItem>
</file>

<file path=customXml/itemProps4.xml><?xml version="1.0" encoding="utf-8"?>
<ds:datastoreItem xmlns:ds="http://schemas.openxmlformats.org/officeDocument/2006/customXml" ds:itemID="{6325F4E4-3AF7-4AA9-BD51-DBF41734CB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6f550a-dd3c-46da-911d-b48dd5009da6"/>
    <ds:schemaRef ds:uri="3512532b-0154-4a35-abd3-e4aecfdbc0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6</Pages>
  <Words>1229</Words>
  <Characters>7011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Smith</dc:creator>
  <cp:keywords/>
  <dc:description/>
  <cp:lastModifiedBy>Simone Smith</cp:lastModifiedBy>
  <cp:revision>25</cp:revision>
  <cp:lastPrinted>2024-09-05T09:53:00Z</cp:lastPrinted>
  <dcterms:created xsi:type="dcterms:W3CDTF">2024-09-04T08:04:00Z</dcterms:created>
  <dcterms:modified xsi:type="dcterms:W3CDTF">2024-09-05T12:40:00Z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0x010100AE285429128E7C4F9600AE224C03363C</vt:lpwstr>
  </property>
  <property fmtid="{D5CDD505-2E9C-101B-9397-08002B2CF9AE}" pid="3" name="MediaServiceImageTags">
    <vt:lpwstr/>
  </property>
</Properties>
</file>