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376FB" w14:textId="2E2C15AF" w:rsidR="001B6E62" w:rsidRPr="001B6E62" w:rsidRDefault="00BA24E6" w:rsidP="001B6E62">
      <w:pPr>
        <w:jc w:val="center"/>
        <w:rPr>
          <w:b/>
          <w:lang w:val="en-US"/>
        </w:rPr>
      </w:pPr>
      <w:r w:rsidRPr="001B6E62">
        <w:rPr>
          <w:b/>
          <w:noProof/>
          <w:sz w:val="28"/>
          <w:lang w:val="en-US"/>
        </w:rPr>
        <w:drawing>
          <wp:anchor distT="0" distB="0" distL="114300" distR="114300" simplePos="0" relativeHeight="251658240" behindDoc="1" locked="0" layoutInCell="1" allowOverlap="1" wp14:anchorId="4270E493" wp14:editId="4B1EBDBF">
            <wp:simplePos x="0" y="0"/>
            <wp:positionH relativeFrom="margin">
              <wp:align>left</wp:align>
            </wp:positionH>
            <wp:positionV relativeFrom="margin">
              <wp:posOffset>-260350</wp:posOffset>
            </wp:positionV>
            <wp:extent cx="2139315" cy="698500"/>
            <wp:effectExtent l="0" t="0" r="0" b="6350"/>
            <wp:wrapTight wrapText="bothSides">
              <wp:wrapPolygon edited="0">
                <wp:start x="0" y="0"/>
                <wp:lineTo x="0" y="21207"/>
                <wp:lineTo x="21350" y="21207"/>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Coventry-logo-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9315" cy="698500"/>
                    </a:xfrm>
                    <a:prstGeom prst="rect">
                      <a:avLst/>
                    </a:prstGeom>
                  </pic:spPr>
                </pic:pic>
              </a:graphicData>
            </a:graphic>
            <wp14:sizeRelH relativeFrom="margin">
              <wp14:pctWidth>0</wp14:pctWidth>
            </wp14:sizeRelH>
            <wp14:sizeRelV relativeFrom="margin">
              <wp14:pctHeight>0</wp14:pctHeight>
            </wp14:sizeRelV>
          </wp:anchor>
        </w:drawing>
      </w:r>
      <w:r w:rsidR="001B6E62" w:rsidRPr="001B6E62">
        <w:rPr>
          <w:b/>
          <w:sz w:val="28"/>
          <w:lang w:val="en-US"/>
        </w:rPr>
        <w:t>Grants Available to Parishes</w:t>
      </w:r>
    </w:p>
    <w:p w14:paraId="6D883EFE" w14:textId="77777777" w:rsidR="001B6E62" w:rsidRDefault="001B6E62">
      <w:pPr>
        <w:rPr>
          <w:lang w:val="en-US"/>
        </w:rPr>
      </w:pPr>
    </w:p>
    <w:p w14:paraId="1EE57EE0" w14:textId="75AEAD3F" w:rsidR="008230DB" w:rsidRPr="008230DB" w:rsidRDefault="008230DB">
      <w:pPr>
        <w:rPr>
          <w:lang w:val="en-US"/>
        </w:rPr>
      </w:pPr>
      <w:r>
        <w:rPr>
          <w:lang w:val="en-US"/>
        </w:rPr>
        <w:t>Coventry Diocesan Board of Finance ha</w:t>
      </w:r>
      <w:r w:rsidR="001110F7">
        <w:rPr>
          <w:lang w:val="en-US"/>
        </w:rPr>
        <w:t>ve</w:t>
      </w:r>
      <w:r>
        <w:rPr>
          <w:lang w:val="en-US"/>
        </w:rPr>
        <w:t xml:space="preserve"> several grants that parishes can apply for as outlined in the table below.</w:t>
      </w:r>
      <w:r w:rsidR="00FA37EB">
        <w:rPr>
          <w:lang w:val="en-US"/>
        </w:rPr>
        <w:t xml:space="preserve"> </w:t>
      </w:r>
      <w:r w:rsidR="00FA37EB">
        <w:rPr>
          <w:rFonts w:cstheme="minorHAnsi"/>
        </w:rPr>
        <w:t>T</w:t>
      </w:r>
      <w:r w:rsidR="00FA37EB" w:rsidRPr="00DB636D">
        <w:rPr>
          <w:rFonts w:cstheme="minorHAnsi"/>
        </w:rPr>
        <w:t>hese grants are available to parishes who have paid Parish Share in full for the previous two years and commit to paying in full in the future.</w:t>
      </w:r>
      <w:r>
        <w:rPr>
          <w:lang w:val="en-US"/>
        </w:rPr>
        <w:t xml:space="preserve"> If you have any further questions please do not hesitate to contact Jo Hands, our Governance and Grants officer at jo.hands@coventry.anglican.org.</w:t>
      </w:r>
    </w:p>
    <w:tbl>
      <w:tblPr>
        <w:tblStyle w:val="TableGrid"/>
        <w:tblW w:w="0" w:type="auto"/>
        <w:tblLook w:val="04A0" w:firstRow="1" w:lastRow="0" w:firstColumn="1" w:lastColumn="0" w:noHBand="0" w:noVBand="1"/>
      </w:tblPr>
      <w:tblGrid>
        <w:gridCol w:w="1489"/>
        <w:gridCol w:w="2037"/>
        <w:gridCol w:w="1210"/>
        <w:gridCol w:w="3291"/>
        <w:gridCol w:w="2085"/>
        <w:gridCol w:w="2736"/>
        <w:gridCol w:w="2540"/>
      </w:tblGrid>
      <w:tr w:rsidR="00DB636D" w:rsidRPr="00DB636D" w14:paraId="2F8094D6" w14:textId="77777777" w:rsidTr="007D15C4">
        <w:trPr>
          <w:tblHeader/>
        </w:trPr>
        <w:tc>
          <w:tcPr>
            <w:tcW w:w="0" w:type="auto"/>
          </w:tcPr>
          <w:p w14:paraId="3A322569" w14:textId="77777777" w:rsidR="00DB636D" w:rsidRPr="004B7AB3" w:rsidRDefault="00DB636D">
            <w:pPr>
              <w:rPr>
                <w:rFonts w:cstheme="minorHAnsi"/>
                <w:b/>
                <w:i/>
                <w:color w:val="C00000"/>
                <w:lang w:val="en-US"/>
              </w:rPr>
            </w:pPr>
            <w:r w:rsidRPr="004B7AB3">
              <w:rPr>
                <w:rFonts w:cstheme="minorHAnsi"/>
                <w:b/>
                <w:i/>
                <w:color w:val="C00000"/>
                <w:lang w:val="en-US"/>
              </w:rPr>
              <w:t>Name</w:t>
            </w:r>
          </w:p>
          <w:p w14:paraId="654120BA" w14:textId="6559187A" w:rsidR="00DB636D" w:rsidRPr="00DB636D" w:rsidRDefault="00DB636D">
            <w:pPr>
              <w:rPr>
                <w:rFonts w:cstheme="minorHAnsi"/>
                <w:i/>
                <w:color w:val="C00000"/>
                <w:lang w:val="en-US"/>
              </w:rPr>
            </w:pPr>
          </w:p>
        </w:tc>
        <w:tc>
          <w:tcPr>
            <w:tcW w:w="0" w:type="auto"/>
          </w:tcPr>
          <w:p w14:paraId="0E91791B" w14:textId="3B825052" w:rsidR="00DB636D" w:rsidRPr="00DB636D" w:rsidRDefault="00DB636D">
            <w:pPr>
              <w:rPr>
                <w:rFonts w:cstheme="minorHAnsi"/>
                <w:b/>
                <w:lang w:val="en-US"/>
              </w:rPr>
            </w:pPr>
            <w:r w:rsidRPr="00DB636D">
              <w:rPr>
                <w:rFonts w:cstheme="minorHAnsi"/>
                <w:b/>
                <w:color w:val="2E74B5" w:themeColor="accent5" w:themeShade="BF"/>
                <w:lang w:val="en-US"/>
              </w:rPr>
              <w:t>Diocesan Mission Fund Mustard Seed</w:t>
            </w:r>
          </w:p>
        </w:tc>
        <w:tc>
          <w:tcPr>
            <w:tcW w:w="0" w:type="auto"/>
          </w:tcPr>
          <w:p w14:paraId="7DDFCC1C" w14:textId="260CE89F" w:rsidR="00DB636D" w:rsidRPr="00DB636D" w:rsidRDefault="00DB636D">
            <w:pPr>
              <w:rPr>
                <w:rFonts w:cstheme="minorHAnsi"/>
                <w:b/>
                <w:lang w:val="en-US"/>
              </w:rPr>
            </w:pPr>
            <w:r w:rsidRPr="00DB636D">
              <w:rPr>
                <w:rFonts w:cstheme="minorHAnsi"/>
                <w:b/>
                <w:color w:val="2F5496" w:themeColor="accent1" w:themeShade="BF"/>
                <w:lang w:val="en-US"/>
              </w:rPr>
              <w:t>Diocesan Mission Fund (DMF)</w:t>
            </w:r>
          </w:p>
        </w:tc>
        <w:tc>
          <w:tcPr>
            <w:tcW w:w="0" w:type="auto"/>
          </w:tcPr>
          <w:p w14:paraId="08A1D2B8" w14:textId="26218DAE" w:rsidR="00DB636D" w:rsidRPr="00DB636D" w:rsidRDefault="00DB636D">
            <w:pPr>
              <w:rPr>
                <w:rFonts w:cstheme="minorHAnsi"/>
                <w:b/>
                <w:color w:val="538135" w:themeColor="accent6" w:themeShade="BF"/>
                <w:lang w:val="en-US"/>
              </w:rPr>
            </w:pPr>
            <w:r w:rsidRPr="00DB636D">
              <w:rPr>
                <w:rFonts w:cstheme="minorHAnsi"/>
                <w:b/>
                <w:color w:val="7030A0"/>
                <w:lang w:val="en-US"/>
              </w:rPr>
              <w:t>Offa House Spirituality Capital Fund (OHSCF)</w:t>
            </w:r>
          </w:p>
        </w:tc>
        <w:tc>
          <w:tcPr>
            <w:tcW w:w="0" w:type="auto"/>
          </w:tcPr>
          <w:p w14:paraId="0DA63D12" w14:textId="43F427A6" w:rsidR="00DB636D" w:rsidRPr="00DB636D" w:rsidRDefault="00DB636D">
            <w:pPr>
              <w:rPr>
                <w:rFonts w:cstheme="minorHAnsi"/>
                <w:b/>
                <w:lang w:val="en-US"/>
              </w:rPr>
            </w:pPr>
            <w:r w:rsidRPr="00DB636D">
              <w:rPr>
                <w:rFonts w:cstheme="minorHAnsi"/>
                <w:b/>
                <w:color w:val="538135" w:themeColor="accent6" w:themeShade="BF"/>
                <w:lang w:val="en-US"/>
              </w:rPr>
              <w:t>Church Improvement Fund (CIF)</w:t>
            </w:r>
          </w:p>
        </w:tc>
        <w:tc>
          <w:tcPr>
            <w:tcW w:w="0" w:type="auto"/>
          </w:tcPr>
          <w:p w14:paraId="3D81886C" w14:textId="77777777" w:rsidR="00DB636D" w:rsidRPr="00DB636D" w:rsidRDefault="00DB636D">
            <w:pPr>
              <w:rPr>
                <w:rFonts w:cstheme="minorHAnsi"/>
                <w:b/>
                <w:lang w:val="en-US"/>
              </w:rPr>
            </w:pPr>
            <w:r w:rsidRPr="00DB636D">
              <w:rPr>
                <w:rFonts w:cstheme="minorHAnsi"/>
                <w:b/>
                <w:color w:val="00B050"/>
                <w:lang w:val="en-US"/>
              </w:rPr>
              <w:t>Church Improvement Fund Net Zero (CIFNZ)</w:t>
            </w:r>
          </w:p>
        </w:tc>
        <w:tc>
          <w:tcPr>
            <w:tcW w:w="0" w:type="auto"/>
          </w:tcPr>
          <w:p w14:paraId="26EB64A3" w14:textId="77777777" w:rsidR="00DB636D" w:rsidRPr="00DB636D" w:rsidRDefault="00DB636D">
            <w:pPr>
              <w:rPr>
                <w:rFonts w:cstheme="minorHAnsi"/>
                <w:b/>
                <w:lang w:val="en-US"/>
              </w:rPr>
            </w:pPr>
            <w:r w:rsidRPr="00DB636D">
              <w:rPr>
                <w:rFonts w:cstheme="minorHAnsi"/>
                <w:b/>
                <w:color w:val="833C0B" w:themeColor="accent2" w:themeShade="80"/>
                <w:lang w:val="en-US"/>
              </w:rPr>
              <w:t>Church Fabric Fund (CFF)</w:t>
            </w:r>
          </w:p>
        </w:tc>
      </w:tr>
      <w:tr w:rsidR="00DB636D" w:rsidRPr="00DB636D" w14:paraId="154C1CD3" w14:textId="77777777" w:rsidTr="007D15C4">
        <w:tc>
          <w:tcPr>
            <w:tcW w:w="0" w:type="auto"/>
          </w:tcPr>
          <w:p w14:paraId="72DAA47D" w14:textId="77777777" w:rsidR="00DB636D" w:rsidRPr="00DB636D" w:rsidRDefault="00DB636D" w:rsidP="00DB636D">
            <w:pPr>
              <w:rPr>
                <w:rFonts w:cstheme="minorHAnsi"/>
                <w:i/>
                <w:color w:val="C00000"/>
                <w:lang w:val="en-US"/>
              </w:rPr>
            </w:pPr>
            <w:r w:rsidRPr="00DB636D">
              <w:rPr>
                <w:rFonts w:cstheme="minorHAnsi"/>
                <w:i/>
                <w:color w:val="C00000"/>
                <w:lang w:val="en-US"/>
              </w:rPr>
              <w:t>What is it for?</w:t>
            </w:r>
          </w:p>
        </w:tc>
        <w:tc>
          <w:tcPr>
            <w:tcW w:w="0" w:type="auto"/>
            <w:gridSpan w:val="2"/>
          </w:tcPr>
          <w:p w14:paraId="1F9F3232" w14:textId="2455E0FE" w:rsidR="00DB636D" w:rsidRPr="00DB636D" w:rsidRDefault="00DB636D" w:rsidP="00DB636D">
            <w:pPr>
              <w:rPr>
                <w:rFonts w:cstheme="minorHAnsi"/>
                <w:lang w:val="en-US"/>
              </w:rPr>
            </w:pPr>
            <w:r w:rsidRPr="00DB636D">
              <w:rPr>
                <w:rFonts w:cstheme="minorHAnsi"/>
                <w:lang w:val="en-US"/>
              </w:rPr>
              <w:t xml:space="preserve">To encourage </w:t>
            </w:r>
            <w:r w:rsidR="00430990">
              <w:rPr>
                <w:rFonts w:cstheme="minorHAnsi"/>
                <w:lang w:val="en-US"/>
              </w:rPr>
              <w:t xml:space="preserve">parishes </w:t>
            </w:r>
            <w:r w:rsidRPr="00DB636D">
              <w:rPr>
                <w:rFonts w:cstheme="minorHAnsi"/>
                <w:lang w:val="en-US"/>
              </w:rPr>
              <w:t>to start mission focused activities.</w:t>
            </w:r>
          </w:p>
        </w:tc>
        <w:tc>
          <w:tcPr>
            <w:tcW w:w="0" w:type="auto"/>
          </w:tcPr>
          <w:p w14:paraId="14C77E62" w14:textId="611DE9A5" w:rsidR="00DB636D" w:rsidRPr="00DB636D" w:rsidRDefault="00DB636D" w:rsidP="00DB636D">
            <w:pPr>
              <w:pStyle w:val="NoSpacing"/>
              <w:rPr>
                <w:rFonts w:asciiTheme="minorHAnsi" w:hAnsiTheme="minorHAnsi" w:cstheme="minorHAnsi"/>
                <w:sz w:val="22"/>
                <w:szCs w:val="22"/>
              </w:rPr>
            </w:pPr>
            <w:r w:rsidRPr="00DB636D">
              <w:rPr>
                <w:rFonts w:asciiTheme="minorHAnsi" w:hAnsiTheme="minorHAnsi" w:cstheme="minorHAnsi"/>
                <w:sz w:val="22"/>
                <w:szCs w:val="22"/>
              </w:rPr>
              <w:t>To provide capital grants to parishes and deaneries to support the development of sustainable resources for retreat, reflection, reconciliation and enabling closer encounters with God and his creation.</w:t>
            </w:r>
          </w:p>
        </w:tc>
        <w:tc>
          <w:tcPr>
            <w:tcW w:w="0" w:type="auto"/>
          </w:tcPr>
          <w:p w14:paraId="3955733E" w14:textId="28F687E1" w:rsidR="00DB636D" w:rsidRPr="00DB636D" w:rsidRDefault="00DB636D" w:rsidP="00DB636D">
            <w:pPr>
              <w:pStyle w:val="NoSpacing"/>
              <w:rPr>
                <w:rFonts w:asciiTheme="minorHAnsi" w:hAnsiTheme="minorHAnsi" w:cstheme="minorHAnsi"/>
                <w:sz w:val="22"/>
                <w:szCs w:val="22"/>
              </w:rPr>
            </w:pPr>
            <w:r w:rsidRPr="00DB636D">
              <w:rPr>
                <w:rFonts w:asciiTheme="minorHAnsi" w:hAnsiTheme="minorHAnsi" w:cstheme="minorHAnsi"/>
                <w:sz w:val="22"/>
                <w:szCs w:val="22"/>
              </w:rPr>
              <w:t>To improve the facilities of church buildings, making church buildings fit for 21st century mission and ministry.</w:t>
            </w:r>
          </w:p>
        </w:tc>
        <w:tc>
          <w:tcPr>
            <w:tcW w:w="0" w:type="auto"/>
          </w:tcPr>
          <w:p w14:paraId="1E32EB84" w14:textId="76E9BC2C" w:rsidR="00DB636D" w:rsidRPr="00DB636D" w:rsidRDefault="00430990" w:rsidP="00DB636D">
            <w:pPr>
              <w:pStyle w:val="NoSpacing"/>
              <w:rPr>
                <w:rFonts w:asciiTheme="minorHAnsi" w:hAnsiTheme="minorHAnsi" w:cstheme="minorHAnsi"/>
                <w:sz w:val="22"/>
                <w:szCs w:val="22"/>
              </w:rPr>
            </w:pPr>
            <w:r>
              <w:rPr>
                <w:rFonts w:asciiTheme="minorHAnsi" w:hAnsiTheme="minorHAnsi" w:cstheme="minorHAnsi"/>
                <w:sz w:val="22"/>
                <w:szCs w:val="22"/>
              </w:rPr>
              <w:t>To help f</w:t>
            </w:r>
            <w:r w:rsidR="00DB636D" w:rsidRPr="00DB636D">
              <w:rPr>
                <w:rFonts w:asciiTheme="minorHAnsi" w:hAnsiTheme="minorHAnsi" w:cstheme="minorHAnsi"/>
                <w:sz w:val="22"/>
                <w:szCs w:val="22"/>
              </w:rPr>
              <w:t xml:space="preserve">und improvements to church </w:t>
            </w:r>
            <w:r w:rsidR="001F5D25" w:rsidRPr="00DB636D">
              <w:rPr>
                <w:rFonts w:asciiTheme="minorHAnsi" w:hAnsiTheme="minorHAnsi" w:cstheme="minorHAnsi"/>
                <w:sz w:val="22"/>
                <w:szCs w:val="22"/>
              </w:rPr>
              <w:t>building to</w:t>
            </w:r>
            <w:r w:rsidR="00DB636D" w:rsidRPr="00DB636D">
              <w:rPr>
                <w:rFonts w:asciiTheme="minorHAnsi" w:hAnsiTheme="minorHAnsi" w:cstheme="minorHAnsi"/>
                <w:sz w:val="22"/>
                <w:szCs w:val="22"/>
              </w:rPr>
              <w:t xml:space="preserve"> reduce carbon footprint and move towards Net Zero.</w:t>
            </w:r>
          </w:p>
        </w:tc>
        <w:tc>
          <w:tcPr>
            <w:tcW w:w="0" w:type="auto"/>
          </w:tcPr>
          <w:p w14:paraId="5BC671DF" w14:textId="0D1F171D" w:rsidR="00DB636D" w:rsidRPr="00DB636D" w:rsidRDefault="00DB636D" w:rsidP="00DB636D">
            <w:pPr>
              <w:rPr>
                <w:rFonts w:cstheme="minorHAnsi"/>
              </w:rPr>
            </w:pPr>
            <w:r w:rsidRPr="00DB636D">
              <w:rPr>
                <w:rFonts w:cstheme="minorHAnsi"/>
              </w:rPr>
              <w:t>Grants towards work on church buildings</w:t>
            </w:r>
            <w:r w:rsidR="001546AA">
              <w:rPr>
                <w:rFonts w:cstheme="minorHAnsi"/>
              </w:rPr>
              <w:t xml:space="preserve"> to:</w:t>
            </w:r>
          </w:p>
          <w:p w14:paraId="670B5E10" w14:textId="77777777" w:rsidR="00DB636D" w:rsidRPr="00DB636D" w:rsidRDefault="00DB636D" w:rsidP="00DB636D">
            <w:pPr>
              <w:pStyle w:val="ListParagraph"/>
              <w:numPr>
                <w:ilvl w:val="0"/>
                <w:numId w:val="2"/>
              </w:numPr>
              <w:rPr>
                <w:rFonts w:asciiTheme="minorHAnsi" w:hAnsiTheme="minorHAnsi" w:cstheme="minorHAnsi"/>
                <w:sz w:val="22"/>
                <w:szCs w:val="22"/>
              </w:rPr>
            </w:pPr>
            <w:r w:rsidRPr="00DB636D">
              <w:rPr>
                <w:rFonts w:asciiTheme="minorHAnsi" w:hAnsiTheme="minorHAnsi" w:cstheme="minorHAnsi"/>
                <w:sz w:val="22"/>
                <w:szCs w:val="22"/>
              </w:rPr>
              <w:t>help meet the cost of repairs to the fabric of each church in the Diocese.</w:t>
            </w:r>
          </w:p>
          <w:p w14:paraId="6B82D5AC" w14:textId="789C6709" w:rsidR="00DB636D" w:rsidRPr="00DB636D" w:rsidRDefault="00DB636D" w:rsidP="00DB636D">
            <w:pPr>
              <w:pStyle w:val="ListParagraph"/>
              <w:numPr>
                <w:ilvl w:val="0"/>
                <w:numId w:val="2"/>
              </w:numPr>
              <w:rPr>
                <w:rFonts w:asciiTheme="minorHAnsi" w:hAnsiTheme="minorHAnsi" w:cstheme="minorHAnsi"/>
                <w:sz w:val="22"/>
                <w:szCs w:val="22"/>
                <w:lang w:val="en-US"/>
              </w:rPr>
            </w:pPr>
            <w:r w:rsidRPr="00DB636D">
              <w:rPr>
                <w:rFonts w:asciiTheme="minorHAnsi" w:hAnsiTheme="minorHAnsi" w:cstheme="minorHAnsi"/>
                <w:sz w:val="22"/>
                <w:szCs w:val="22"/>
              </w:rPr>
              <w:t>help meet the cost of necessary works (including preliminary surveys for such works) required to comply with Health &amp; Safety regulations in church buildings</w:t>
            </w:r>
            <w:r w:rsidR="00FA37EB">
              <w:rPr>
                <w:rFonts w:asciiTheme="minorHAnsi" w:hAnsiTheme="minorHAnsi" w:cstheme="minorHAnsi"/>
                <w:sz w:val="22"/>
                <w:szCs w:val="22"/>
              </w:rPr>
              <w:t>.</w:t>
            </w:r>
          </w:p>
        </w:tc>
      </w:tr>
      <w:tr w:rsidR="00DB636D" w:rsidRPr="00DB636D" w14:paraId="7A1D6B45" w14:textId="77777777" w:rsidTr="007D15C4">
        <w:trPr>
          <w:cantSplit/>
        </w:trPr>
        <w:tc>
          <w:tcPr>
            <w:tcW w:w="0" w:type="auto"/>
          </w:tcPr>
          <w:p w14:paraId="23FA8F83" w14:textId="77777777" w:rsidR="00DB636D" w:rsidRPr="00DB636D" w:rsidRDefault="00DB636D" w:rsidP="00DB636D">
            <w:pPr>
              <w:rPr>
                <w:rFonts w:cstheme="minorHAnsi"/>
                <w:i/>
                <w:color w:val="C00000"/>
                <w:lang w:val="en-US"/>
              </w:rPr>
            </w:pPr>
            <w:r w:rsidRPr="00DB636D">
              <w:rPr>
                <w:rFonts w:cstheme="minorHAnsi"/>
                <w:i/>
                <w:color w:val="C00000"/>
                <w:lang w:val="en-US"/>
              </w:rPr>
              <w:t>How much can we apply for?</w:t>
            </w:r>
          </w:p>
        </w:tc>
        <w:tc>
          <w:tcPr>
            <w:tcW w:w="0" w:type="auto"/>
          </w:tcPr>
          <w:p w14:paraId="161FED15" w14:textId="00A588BA" w:rsidR="00DB636D" w:rsidRPr="00DB636D" w:rsidRDefault="00DB636D" w:rsidP="00DB636D">
            <w:pPr>
              <w:pStyle w:val="NoSpacing"/>
              <w:rPr>
                <w:rFonts w:asciiTheme="minorHAnsi" w:hAnsiTheme="minorHAnsi" w:cstheme="minorHAnsi"/>
                <w:sz w:val="22"/>
                <w:szCs w:val="22"/>
              </w:rPr>
            </w:pPr>
            <w:r w:rsidRPr="00DB636D">
              <w:rPr>
                <w:rFonts w:asciiTheme="minorHAnsi" w:hAnsiTheme="minorHAnsi" w:cstheme="minorHAnsi"/>
                <w:sz w:val="22"/>
                <w:szCs w:val="22"/>
              </w:rPr>
              <w:t>Up to £500</w:t>
            </w:r>
            <w:r w:rsidR="00FA37EB">
              <w:rPr>
                <w:rFonts w:asciiTheme="minorHAnsi" w:hAnsiTheme="minorHAnsi" w:cstheme="minorHAnsi"/>
                <w:sz w:val="22"/>
                <w:szCs w:val="22"/>
              </w:rPr>
              <w:t>.</w:t>
            </w:r>
          </w:p>
          <w:p w14:paraId="07E77B40" w14:textId="57670A67" w:rsidR="00DB636D" w:rsidRPr="00DB636D" w:rsidRDefault="00DB636D" w:rsidP="00DB636D">
            <w:pPr>
              <w:pStyle w:val="NoSpacing"/>
              <w:rPr>
                <w:rFonts w:asciiTheme="minorHAnsi" w:hAnsiTheme="minorHAnsi" w:cstheme="minorHAnsi"/>
                <w:sz w:val="22"/>
                <w:szCs w:val="22"/>
              </w:rPr>
            </w:pPr>
          </w:p>
        </w:tc>
        <w:tc>
          <w:tcPr>
            <w:tcW w:w="0" w:type="auto"/>
            <w:gridSpan w:val="2"/>
          </w:tcPr>
          <w:p w14:paraId="3497A5D2" w14:textId="14A8249A" w:rsidR="00DB636D" w:rsidRPr="00DB636D" w:rsidRDefault="00DB636D" w:rsidP="00DB636D">
            <w:pPr>
              <w:pStyle w:val="NoSpacing"/>
              <w:rPr>
                <w:rFonts w:asciiTheme="minorHAnsi" w:hAnsiTheme="minorHAnsi" w:cstheme="minorHAnsi"/>
                <w:sz w:val="22"/>
                <w:szCs w:val="22"/>
              </w:rPr>
            </w:pPr>
            <w:r w:rsidRPr="00DB636D">
              <w:rPr>
                <w:rFonts w:asciiTheme="minorHAnsi" w:hAnsiTheme="minorHAnsi" w:cstheme="minorHAnsi"/>
                <w:sz w:val="22"/>
                <w:szCs w:val="22"/>
                <w:lang w:val="en-US"/>
              </w:rPr>
              <w:t>Up to £30,000</w:t>
            </w:r>
            <w:r w:rsidR="00FA37EB">
              <w:rPr>
                <w:rFonts w:asciiTheme="minorHAnsi" w:hAnsiTheme="minorHAnsi" w:cstheme="minorHAnsi"/>
                <w:sz w:val="22"/>
                <w:szCs w:val="22"/>
                <w:lang w:val="en-US"/>
              </w:rPr>
              <w:t>, a</w:t>
            </w:r>
            <w:r w:rsidRPr="00DB636D">
              <w:rPr>
                <w:rFonts w:asciiTheme="minorHAnsi" w:hAnsiTheme="minorHAnsi" w:cstheme="minorHAnsi"/>
                <w:sz w:val="22"/>
                <w:szCs w:val="22"/>
              </w:rPr>
              <w:t xml:space="preserve"> project plan must be submitted for applications over £2.5k</w:t>
            </w:r>
            <w:r w:rsidR="00FA37EB">
              <w:rPr>
                <w:rFonts w:asciiTheme="minorHAnsi" w:hAnsiTheme="minorHAnsi" w:cstheme="minorHAnsi"/>
                <w:sz w:val="22"/>
                <w:szCs w:val="22"/>
              </w:rPr>
              <w:t>.</w:t>
            </w:r>
          </w:p>
        </w:tc>
        <w:tc>
          <w:tcPr>
            <w:tcW w:w="0" w:type="auto"/>
          </w:tcPr>
          <w:p w14:paraId="2A627012" w14:textId="7CC66416" w:rsidR="00DB636D" w:rsidRPr="00DB636D" w:rsidRDefault="00F55F7F" w:rsidP="00DB636D">
            <w:pPr>
              <w:pStyle w:val="NoSpacing"/>
              <w:rPr>
                <w:rFonts w:asciiTheme="minorHAnsi" w:hAnsiTheme="minorHAnsi" w:cstheme="minorHAnsi"/>
                <w:sz w:val="22"/>
                <w:szCs w:val="22"/>
              </w:rPr>
            </w:pPr>
            <w:r>
              <w:rPr>
                <w:rFonts w:asciiTheme="minorHAnsi" w:hAnsiTheme="minorHAnsi" w:cstheme="minorHAnsi"/>
                <w:sz w:val="22"/>
                <w:szCs w:val="22"/>
              </w:rPr>
              <w:t>Up</w:t>
            </w:r>
            <w:r w:rsidR="00DB636D" w:rsidRPr="00DB636D">
              <w:rPr>
                <w:rFonts w:asciiTheme="minorHAnsi" w:hAnsiTheme="minorHAnsi" w:cstheme="minorHAnsi"/>
                <w:sz w:val="22"/>
                <w:szCs w:val="22"/>
              </w:rPr>
              <w:t xml:space="preserve"> to 75% of the total project</w:t>
            </w:r>
            <w:r>
              <w:rPr>
                <w:rFonts w:asciiTheme="minorHAnsi" w:hAnsiTheme="minorHAnsi" w:cstheme="minorHAnsi"/>
                <w:sz w:val="22"/>
                <w:szCs w:val="22"/>
              </w:rPr>
              <w:t xml:space="preserve"> cost</w:t>
            </w:r>
            <w:r w:rsidR="00DB636D" w:rsidRPr="00DB636D">
              <w:rPr>
                <w:rFonts w:asciiTheme="minorHAnsi" w:hAnsiTheme="minorHAnsi" w:cstheme="minorHAnsi"/>
                <w:sz w:val="22"/>
                <w:szCs w:val="22"/>
              </w:rPr>
              <w:t xml:space="preserve"> (maximum grant £5,000, minimum £100).</w:t>
            </w:r>
          </w:p>
          <w:p w14:paraId="3AF7294A" w14:textId="77777777" w:rsidR="00DB636D" w:rsidRPr="00DB636D" w:rsidRDefault="00DB636D" w:rsidP="00DB636D">
            <w:pPr>
              <w:rPr>
                <w:rFonts w:cstheme="minorHAnsi"/>
                <w:lang w:val="en-US"/>
              </w:rPr>
            </w:pPr>
          </w:p>
        </w:tc>
        <w:tc>
          <w:tcPr>
            <w:tcW w:w="0" w:type="auto"/>
          </w:tcPr>
          <w:p w14:paraId="58ABA191" w14:textId="73BB6BF6" w:rsidR="00DB636D" w:rsidRPr="00DB636D" w:rsidRDefault="00F55F7F" w:rsidP="00DB636D">
            <w:pPr>
              <w:pStyle w:val="NoSpacing"/>
              <w:rPr>
                <w:rFonts w:asciiTheme="minorHAnsi" w:hAnsiTheme="minorHAnsi" w:cstheme="minorHAnsi"/>
                <w:sz w:val="22"/>
                <w:szCs w:val="22"/>
              </w:rPr>
            </w:pPr>
            <w:r>
              <w:rPr>
                <w:rFonts w:asciiTheme="minorHAnsi" w:hAnsiTheme="minorHAnsi" w:cstheme="minorHAnsi"/>
                <w:sz w:val="22"/>
                <w:szCs w:val="22"/>
              </w:rPr>
              <w:t>U</w:t>
            </w:r>
            <w:r w:rsidR="00DB636D" w:rsidRPr="00DB636D">
              <w:rPr>
                <w:rFonts w:asciiTheme="minorHAnsi" w:hAnsiTheme="minorHAnsi" w:cstheme="minorHAnsi"/>
                <w:sz w:val="22"/>
                <w:szCs w:val="22"/>
              </w:rPr>
              <w:t xml:space="preserve">p to 50% of the total project </w:t>
            </w:r>
            <w:r w:rsidR="001F5D25">
              <w:rPr>
                <w:rFonts w:asciiTheme="minorHAnsi" w:hAnsiTheme="minorHAnsi" w:cstheme="minorHAnsi"/>
                <w:sz w:val="22"/>
                <w:szCs w:val="22"/>
              </w:rPr>
              <w:t>cost</w:t>
            </w:r>
            <w:r w:rsidR="001F5D25" w:rsidRPr="00DB636D">
              <w:rPr>
                <w:rFonts w:asciiTheme="minorHAnsi" w:hAnsiTheme="minorHAnsi" w:cstheme="minorHAnsi"/>
                <w:sz w:val="22"/>
                <w:szCs w:val="22"/>
              </w:rPr>
              <w:t xml:space="preserve"> (</w:t>
            </w:r>
            <w:r w:rsidR="00DB636D" w:rsidRPr="00DB636D">
              <w:rPr>
                <w:rFonts w:asciiTheme="minorHAnsi" w:hAnsiTheme="minorHAnsi" w:cstheme="minorHAnsi"/>
                <w:sz w:val="22"/>
                <w:szCs w:val="22"/>
              </w:rPr>
              <w:t>maximum £25,000, minimum £100).</w:t>
            </w:r>
          </w:p>
          <w:p w14:paraId="36F7BC3F" w14:textId="77777777" w:rsidR="00DB636D" w:rsidRPr="00DB636D" w:rsidRDefault="00DB636D" w:rsidP="00DB636D">
            <w:pPr>
              <w:rPr>
                <w:rFonts w:cstheme="minorHAnsi"/>
                <w:lang w:val="en-US"/>
              </w:rPr>
            </w:pPr>
          </w:p>
        </w:tc>
        <w:tc>
          <w:tcPr>
            <w:tcW w:w="0" w:type="auto"/>
          </w:tcPr>
          <w:p w14:paraId="13B74D4E" w14:textId="46CE6955" w:rsidR="00DB636D" w:rsidRPr="00DB636D" w:rsidRDefault="00F55F7F" w:rsidP="00DB636D">
            <w:pPr>
              <w:rPr>
                <w:rFonts w:cstheme="minorHAnsi"/>
                <w:lang w:val="en-US"/>
              </w:rPr>
            </w:pPr>
            <w:r>
              <w:rPr>
                <w:rFonts w:cstheme="minorHAnsi"/>
              </w:rPr>
              <w:t>U</w:t>
            </w:r>
            <w:r w:rsidR="00DB636D" w:rsidRPr="00DB636D">
              <w:rPr>
                <w:rFonts w:cstheme="minorHAnsi"/>
              </w:rPr>
              <w:t>p to 50% of the total project</w:t>
            </w:r>
            <w:r>
              <w:rPr>
                <w:rFonts w:cstheme="minorHAnsi"/>
              </w:rPr>
              <w:t xml:space="preserve"> cost</w:t>
            </w:r>
            <w:r w:rsidR="00DB636D" w:rsidRPr="00DB636D">
              <w:rPr>
                <w:rFonts w:cstheme="minorHAnsi"/>
              </w:rPr>
              <w:t>, max £5,000 if the work was listed in the QI inspection, max £2,500 if not</w:t>
            </w:r>
            <w:r w:rsidR="00FA37EB">
              <w:rPr>
                <w:rFonts w:cstheme="minorHAnsi"/>
              </w:rPr>
              <w:t>.</w:t>
            </w:r>
          </w:p>
        </w:tc>
      </w:tr>
      <w:tr w:rsidR="007D15C4" w:rsidRPr="00DB636D" w14:paraId="41BE7073" w14:textId="77777777" w:rsidTr="007D15C4">
        <w:trPr>
          <w:cantSplit/>
        </w:trPr>
        <w:tc>
          <w:tcPr>
            <w:tcW w:w="0" w:type="auto"/>
          </w:tcPr>
          <w:p w14:paraId="6D71490F" w14:textId="671476A8" w:rsidR="007D15C4" w:rsidRPr="00DB636D" w:rsidRDefault="007D15C4" w:rsidP="00DB636D">
            <w:pPr>
              <w:rPr>
                <w:rFonts w:cstheme="minorHAnsi"/>
                <w:i/>
                <w:color w:val="C00000"/>
                <w:lang w:val="en-US"/>
              </w:rPr>
            </w:pPr>
            <w:r w:rsidRPr="00DB636D">
              <w:rPr>
                <w:rFonts w:cstheme="minorHAnsi"/>
                <w:i/>
                <w:color w:val="C00000"/>
                <w:lang w:val="en-US"/>
              </w:rPr>
              <w:t>How do we apply?</w:t>
            </w:r>
          </w:p>
        </w:tc>
        <w:tc>
          <w:tcPr>
            <w:tcW w:w="0" w:type="auto"/>
            <w:gridSpan w:val="6"/>
          </w:tcPr>
          <w:p w14:paraId="0042CC0F" w14:textId="77777777" w:rsidR="007D15C4" w:rsidRPr="00DB636D" w:rsidRDefault="007D15C4" w:rsidP="007D15C4">
            <w:pPr>
              <w:jc w:val="center"/>
              <w:rPr>
                <w:rFonts w:cstheme="minorHAnsi"/>
                <w:lang w:val="en-US"/>
              </w:rPr>
            </w:pPr>
            <w:r w:rsidRPr="00DB636D">
              <w:rPr>
                <w:rFonts w:cstheme="minorHAnsi"/>
                <w:lang w:val="en-US"/>
              </w:rPr>
              <w:t>Application forms can be downloaded from our website:</w:t>
            </w:r>
          </w:p>
          <w:p w14:paraId="1D9B1AEA" w14:textId="301ACA61" w:rsidR="007D15C4" w:rsidRDefault="007D15C4" w:rsidP="007D15C4">
            <w:pPr>
              <w:jc w:val="center"/>
              <w:rPr>
                <w:rFonts w:cstheme="minorHAnsi"/>
                <w:lang w:val="en-US"/>
              </w:rPr>
            </w:pPr>
            <w:hyperlink r:id="rId11" w:history="1">
              <w:r w:rsidRPr="00DB636D">
                <w:rPr>
                  <w:rStyle w:val="Hyperlink"/>
                  <w:rFonts w:cstheme="minorHAnsi"/>
                  <w:lang w:val="en-US"/>
                </w:rPr>
                <w:t>www.coventry.anglican.org/info-for-parishes/finance/grant-funding/grant-funding</w:t>
              </w:r>
            </w:hyperlink>
          </w:p>
          <w:p w14:paraId="4052C0E2" w14:textId="62645714" w:rsidR="007D15C4" w:rsidRDefault="007D15C4" w:rsidP="007D15C4">
            <w:pPr>
              <w:jc w:val="center"/>
              <w:rPr>
                <w:rFonts w:cstheme="minorHAnsi"/>
              </w:rPr>
            </w:pPr>
            <w:r>
              <w:rPr>
                <w:rFonts w:cstheme="minorHAnsi"/>
                <w:lang w:val="en-US"/>
              </w:rPr>
              <w:t>C</w:t>
            </w:r>
            <w:r w:rsidRPr="00DB636D">
              <w:rPr>
                <w:rFonts w:cstheme="minorHAnsi"/>
                <w:lang w:val="en-US"/>
              </w:rPr>
              <w:t xml:space="preserve">ompleted forms should be emailed to </w:t>
            </w:r>
            <w:r>
              <w:rPr>
                <w:rFonts w:cstheme="minorHAnsi"/>
                <w:lang w:val="en-US"/>
              </w:rPr>
              <w:t>our Governance and Grants Officer who will send a confirmation of receipt email including a reference number that must be used on all future communications regarding the grant.</w:t>
            </w:r>
          </w:p>
        </w:tc>
      </w:tr>
      <w:tr w:rsidR="00DB636D" w:rsidRPr="00DB636D" w14:paraId="4E42823E" w14:textId="77777777" w:rsidTr="007D15C4">
        <w:tc>
          <w:tcPr>
            <w:tcW w:w="0" w:type="auto"/>
          </w:tcPr>
          <w:p w14:paraId="55A93046" w14:textId="11E4BE7A" w:rsidR="00DB636D" w:rsidRPr="00DB636D" w:rsidRDefault="00DB636D" w:rsidP="00DB636D">
            <w:pPr>
              <w:rPr>
                <w:rFonts w:cstheme="minorHAnsi"/>
                <w:i/>
                <w:color w:val="C00000"/>
                <w:lang w:val="en-US"/>
              </w:rPr>
            </w:pPr>
            <w:r w:rsidRPr="00DB636D">
              <w:rPr>
                <w:rFonts w:cstheme="minorHAnsi"/>
                <w:i/>
                <w:color w:val="C00000"/>
                <w:lang w:val="en-US"/>
              </w:rPr>
              <w:lastRenderedPageBreak/>
              <w:t xml:space="preserve">When </w:t>
            </w:r>
            <w:r w:rsidR="007D15C4">
              <w:rPr>
                <w:rFonts w:cstheme="minorHAnsi"/>
                <w:i/>
                <w:color w:val="C00000"/>
                <w:lang w:val="en-US"/>
              </w:rPr>
              <w:t>are the</w:t>
            </w:r>
            <w:r w:rsidRPr="00DB636D">
              <w:rPr>
                <w:rFonts w:cstheme="minorHAnsi"/>
                <w:i/>
                <w:color w:val="C00000"/>
                <w:lang w:val="en-US"/>
              </w:rPr>
              <w:t xml:space="preserve"> deadline</w:t>
            </w:r>
            <w:r w:rsidR="007D15C4">
              <w:rPr>
                <w:rFonts w:cstheme="minorHAnsi"/>
                <w:i/>
                <w:color w:val="C00000"/>
                <w:lang w:val="en-US"/>
              </w:rPr>
              <w:t>s</w:t>
            </w:r>
            <w:r w:rsidRPr="00DB636D">
              <w:rPr>
                <w:rFonts w:cstheme="minorHAnsi"/>
                <w:i/>
                <w:color w:val="C00000"/>
                <w:lang w:val="en-US"/>
              </w:rPr>
              <w:t>?</w:t>
            </w:r>
          </w:p>
        </w:tc>
        <w:tc>
          <w:tcPr>
            <w:tcW w:w="0" w:type="auto"/>
          </w:tcPr>
          <w:p w14:paraId="56ADD128" w14:textId="547E43B5" w:rsidR="00DB636D" w:rsidRPr="00DB636D" w:rsidRDefault="00DB636D" w:rsidP="00DB636D">
            <w:pPr>
              <w:rPr>
                <w:rFonts w:cstheme="minorHAnsi"/>
                <w:lang w:val="en-US"/>
              </w:rPr>
            </w:pPr>
            <w:r w:rsidRPr="00DB636D">
              <w:rPr>
                <w:rFonts w:cstheme="minorHAnsi"/>
                <w:lang w:val="en-US"/>
              </w:rPr>
              <w:t>Anytime</w:t>
            </w:r>
          </w:p>
        </w:tc>
        <w:tc>
          <w:tcPr>
            <w:tcW w:w="0" w:type="auto"/>
            <w:gridSpan w:val="2"/>
          </w:tcPr>
          <w:p w14:paraId="6CE75CFA" w14:textId="62C26D0A" w:rsidR="00DB636D" w:rsidRPr="00DB636D" w:rsidRDefault="00DB636D" w:rsidP="00DB636D">
            <w:pPr>
              <w:rPr>
                <w:rFonts w:cstheme="minorHAnsi"/>
              </w:rPr>
            </w:pPr>
            <w:r w:rsidRPr="00DB636D">
              <w:rPr>
                <w:rFonts w:cstheme="minorHAnsi"/>
              </w:rPr>
              <w:t>31st March, 30th June, 31st August or 31st December</w:t>
            </w:r>
          </w:p>
        </w:tc>
        <w:tc>
          <w:tcPr>
            <w:tcW w:w="0" w:type="auto"/>
          </w:tcPr>
          <w:p w14:paraId="122D8C9F" w14:textId="7BF47988" w:rsidR="00DB636D" w:rsidRPr="00DB636D" w:rsidRDefault="00DB636D" w:rsidP="00DB636D">
            <w:pPr>
              <w:rPr>
                <w:rFonts w:cstheme="minorHAnsi"/>
                <w:lang w:val="en-US"/>
              </w:rPr>
            </w:pPr>
            <w:r w:rsidRPr="00DB636D">
              <w:rPr>
                <w:rFonts w:cstheme="minorHAnsi"/>
              </w:rPr>
              <w:t>31st March or 31st August</w:t>
            </w:r>
          </w:p>
        </w:tc>
        <w:tc>
          <w:tcPr>
            <w:tcW w:w="0" w:type="auto"/>
          </w:tcPr>
          <w:p w14:paraId="597074E9" w14:textId="77777777" w:rsidR="00DB636D" w:rsidRPr="00DB636D" w:rsidRDefault="00DB636D" w:rsidP="00DB636D">
            <w:pPr>
              <w:rPr>
                <w:rFonts w:cstheme="minorHAnsi"/>
                <w:lang w:val="en-US"/>
              </w:rPr>
            </w:pPr>
            <w:r w:rsidRPr="00DB636D">
              <w:rPr>
                <w:rFonts w:cstheme="minorHAnsi"/>
                <w:lang w:val="en-US"/>
              </w:rPr>
              <w:t>Stage 1 = Anytime</w:t>
            </w:r>
          </w:p>
          <w:p w14:paraId="787862B6" w14:textId="654A266B" w:rsidR="00DB636D" w:rsidRPr="00DB636D" w:rsidRDefault="00DB636D" w:rsidP="00DB636D">
            <w:pPr>
              <w:rPr>
                <w:rFonts w:cstheme="minorHAnsi"/>
                <w:lang w:val="en-US"/>
              </w:rPr>
            </w:pPr>
            <w:r w:rsidRPr="00DB636D">
              <w:rPr>
                <w:rFonts w:cstheme="minorHAnsi"/>
                <w:lang w:val="en-US"/>
              </w:rPr>
              <w:t>Stage 2 = 28</w:t>
            </w:r>
            <w:r w:rsidRPr="00DB636D">
              <w:rPr>
                <w:rFonts w:cstheme="minorHAnsi"/>
                <w:vertAlign w:val="superscript"/>
                <w:lang w:val="en-US"/>
              </w:rPr>
              <w:t>th</w:t>
            </w:r>
            <w:r w:rsidRPr="00DB636D">
              <w:rPr>
                <w:rFonts w:cstheme="minorHAnsi"/>
                <w:lang w:val="en-US"/>
              </w:rPr>
              <w:t xml:space="preserve"> February or 31</w:t>
            </w:r>
            <w:r w:rsidRPr="00DB636D">
              <w:rPr>
                <w:rFonts w:cstheme="minorHAnsi"/>
                <w:vertAlign w:val="superscript"/>
                <w:lang w:val="en-US"/>
              </w:rPr>
              <w:t>st</w:t>
            </w:r>
            <w:r w:rsidRPr="00DB636D">
              <w:rPr>
                <w:rFonts w:cstheme="minorHAnsi"/>
                <w:lang w:val="en-US"/>
              </w:rPr>
              <w:t xml:space="preserve"> July</w:t>
            </w:r>
          </w:p>
        </w:tc>
        <w:tc>
          <w:tcPr>
            <w:tcW w:w="0" w:type="auto"/>
          </w:tcPr>
          <w:p w14:paraId="05349B9D" w14:textId="7916A42B" w:rsidR="00DB636D" w:rsidRPr="00DB636D" w:rsidRDefault="00DB636D" w:rsidP="00DB636D">
            <w:pPr>
              <w:rPr>
                <w:rFonts w:cstheme="minorHAnsi"/>
                <w:lang w:val="en-US"/>
              </w:rPr>
            </w:pPr>
            <w:r w:rsidRPr="00DB636D">
              <w:rPr>
                <w:rFonts w:cstheme="minorHAnsi"/>
                <w:lang w:val="en-US"/>
              </w:rPr>
              <w:t>Anytime</w:t>
            </w:r>
          </w:p>
        </w:tc>
      </w:tr>
      <w:tr w:rsidR="00DB636D" w:rsidRPr="00DB636D" w14:paraId="4EB5721F" w14:textId="77777777" w:rsidTr="007D15C4">
        <w:tc>
          <w:tcPr>
            <w:tcW w:w="0" w:type="auto"/>
          </w:tcPr>
          <w:p w14:paraId="44ADC810" w14:textId="41F4B6C1" w:rsidR="00DB636D" w:rsidRPr="00DB636D" w:rsidRDefault="00DB636D" w:rsidP="00DB636D">
            <w:pPr>
              <w:rPr>
                <w:rFonts w:cstheme="minorHAnsi"/>
                <w:i/>
                <w:color w:val="C00000"/>
                <w:lang w:val="en-US"/>
              </w:rPr>
            </w:pPr>
            <w:r w:rsidRPr="00DB636D">
              <w:rPr>
                <w:rFonts w:cstheme="minorHAnsi"/>
                <w:i/>
                <w:color w:val="C00000"/>
                <w:lang w:val="en-US"/>
              </w:rPr>
              <w:t>Do we need Area Dean support?</w:t>
            </w:r>
          </w:p>
        </w:tc>
        <w:tc>
          <w:tcPr>
            <w:tcW w:w="0" w:type="auto"/>
          </w:tcPr>
          <w:p w14:paraId="59E0F48A" w14:textId="449460B6" w:rsidR="00DB636D" w:rsidRPr="00DB636D" w:rsidRDefault="00DB636D" w:rsidP="00DB636D">
            <w:pPr>
              <w:rPr>
                <w:rFonts w:cstheme="minorHAnsi"/>
                <w:lang w:val="en-US"/>
              </w:rPr>
            </w:pPr>
            <w:r>
              <w:rPr>
                <w:rFonts w:cstheme="minorHAnsi"/>
                <w:lang w:val="en-US"/>
              </w:rPr>
              <w:t xml:space="preserve">This does not need to </w:t>
            </w:r>
            <w:r w:rsidR="00FA37EB">
              <w:rPr>
                <w:rFonts w:cstheme="minorHAnsi"/>
                <w:lang w:val="en-US"/>
              </w:rPr>
              <w:t xml:space="preserve">be </w:t>
            </w:r>
            <w:r>
              <w:rPr>
                <w:rFonts w:cstheme="minorHAnsi"/>
                <w:lang w:val="en-US"/>
              </w:rPr>
              <w:t>demonstrated on the application</w:t>
            </w:r>
            <w:r w:rsidR="00FA37EB">
              <w:rPr>
                <w:rFonts w:cstheme="minorHAnsi"/>
                <w:lang w:val="en-US"/>
              </w:rPr>
              <w:t xml:space="preserve"> form</w:t>
            </w:r>
            <w:r>
              <w:rPr>
                <w:rFonts w:cstheme="minorHAnsi"/>
                <w:lang w:val="en-US"/>
              </w:rPr>
              <w:t>.</w:t>
            </w:r>
          </w:p>
        </w:tc>
        <w:tc>
          <w:tcPr>
            <w:tcW w:w="0" w:type="auto"/>
            <w:gridSpan w:val="2"/>
          </w:tcPr>
          <w:p w14:paraId="623F068E" w14:textId="25061ABE" w:rsidR="00DB636D" w:rsidRPr="00DB636D" w:rsidRDefault="00DB636D" w:rsidP="00DB636D">
            <w:pPr>
              <w:rPr>
                <w:rFonts w:cstheme="minorHAnsi"/>
                <w:lang w:val="en-US"/>
              </w:rPr>
            </w:pPr>
            <w:r>
              <w:rPr>
                <w:rFonts w:cstheme="minorHAnsi"/>
              </w:rPr>
              <w:t>T</w:t>
            </w:r>
            <w:r w:rsidRPr="00566034">
              <w:rPr>
                <w:rFonts w:cstheme="minorHAnsi"/>
              </w:rPr>
              <w:t>he Area Dean or Lay Chair must have seen the application and they provide their signature or an email confirmation, indicating that they approve of the proposed work, and that it is in line with the Deanery plans.</w:t>
            </w:r>
          </w:p>
        </w:tc>
        <w:tc>
          <w:tcPr>
            <w:tcW w:w="0" w:type="auto"/>
            <w:gridSpan w:val="3"/>
          </w:tcPr>
          <w:p w14:paraId="3BE80285" w14:textId="763CB6EC" w:rsidR="00DB636D" w:rsidRPr="00DB636D" w:rsidRDefault="00DB636D" w:rsidP="00DB636D">
            <w:pPr>
              <w:rPr>
                <w:rFonts w:cstheme="minorHAnsi"/>
                <w:lang w:val="en-US"/>
              </w:rPr>
            </w:pPr>
            <w:r w:rsidRPr="00566034">
              <w:rPr>
                <w:rFonts w:cstheme="minorHAnsi"/>
              </w:rPr>
              <w:t>A comment is required on the application form</w:t>
            </w:r>
            <w:r w:rsidR="00FA37EB">
              <w:rPr>
                <w:rFonts w:cstheme="minorHAnsi"/>
              </w:rPr>
              <w:t>.</w:t>
            </w:r>
          </w:p>
        </w:tc>
      </w:tr>
      <w:tr w:rsidR="00DB636D" w:rsidRPr="00DB636D" w14:paraId="4E4346FF" w14:textId="77777777" w:rsidTr="007D15C4">
        <w:trPr>
          <w:cantSplit/>
        </w:trPr>
        <w:tc>
          <w:tcPr>
            <w:tcW w:w="0" w:type="auto"/>
          </w:tcPr>
          <w:p w14:paraId="21E7E5E2" w14:textId="77777777" w:rsidR="00DB636D" w:rsidRPr="00DB636D" w:rsidRDefault="00DB636D" w:rsidP="00DB636D">
            <w:pPr>
              <w:rPr>
                <w:rFonts w:cstheme="minorHAnsi"/>
                <w:i/>
                <w:lang w:val="en-US"/>
              </w:rPr>
            </w:pPr>
            <w:r w:rsidRPr="00DB636D">
              <w:rPr>
                <w:rFonts w:cstheme="minorHAnsi"/>
                <w:i/>
                <w:color w:val="C00000"/>
                <w:lang w:val="en-US"/>
              </w:rPr>
              <w:t>Who decides if we get the grant?</w:t>
            </w:r>
          </w:p>
        </w:tc>
        <w:tc>
          <w:tcPr>
            <w:tcW w:w="0" w:type="auto"/>
          </w:tcPr>
          <w:p w14:paraId="586AC1AD" w14:textId="40BD5A51" w:rsidR="00DB636D" w:rsidRPr="00DB636D" w:rsidRDefault="00DB636D" w:rsidP="00DB636D">
            <w:pPr>
              <w:rPr>
                <w:rFonts w:cstheme="minorHAnsi"/>
                <w:lang w:val="en-US"/>
              </w:rPr>
            </w:pPr>
            <w:r w:rsidRPr="00DB636D">
              <w:rPr>
                <w:rFonts w:cstheme="minorHAnsi"/>
                <w:lang w:val="en-US"/>
              </w:rPr>
              <w:t>The Archdeacon Missioner and the Clergy and La</w:t>
            </w:r>
            <w:r w:rsidR="00C32EC2">
              <w:rPr>
                <w:rFonts w:cstheme="minorHAnsi"/>
                <w:lang w:val="en-US"/>
              </w:rPr>
              <w:t>y</w:t>
            </w:r>
            <w:r w:rsidRPr="00DB636D">
              <w:rPr>
                <w:rFonts w:cstheme="minorHAnsi"/>
                <w:lang w:val="en-US"/>
              </w:rPr>
              <w:t xml:space="preserve"> Chairs of the Diocesan Mission Fund</w:t>
            </w:r>
            <w:r w:rsidR="00C32EC2">
              <w:rPr>
                <w:rFonts w:cstheme="minorHAnsi"/>
                <w:lang w:val="en-US"/>
              </w:rPr>
              <w:t>.</w:t>
            </w:r>
            <w:r>
              <w:rPr>
                <w:rFonts w:cstheme="minorHAnsi"/>
                <w:lang w:val="en-US"/>
              </w:rPr>
              <w:t xml:space="preserve"> </w:t>
            </w:r>
          </w:p>
        </w:tc>
        <w:tc>
          <w:tcPr>
            <w:tcW w:w="0" w:type="auto"/>
            <w:gridSpan w:val="2"/>
          </w:tcPr>
          <w:p w14:paraId="4F65CD1E" w14:textId="3B3EA753" w:rsidR="00DB636D" w:rsidRPr="00DB636D" w:rsidRDefault="00DB636D" w:rsidP="00DB636D">
            <w:pPr>
              <w:rPr>
                <w:rFonts w:cstheme="minorHAnsi"/>
                <w:lang w:val="en-US"/>
              </w:rPr>
            </w:pPr>
            <w:r w:rsidRPr="00DB636D">
              <w:rPr>
                <w:rFonts w:cstheme="minorHAnsi"/>
                <w:lang w:val="en-US"/>
              </w:rPr>
              <w:t>The Diocesan Mission Fund Committee at their January, April, July or September meeting. For applications over £9,999 approval is needed from Bishop’s Council, this is done at the following meeting in February, June or October.</w:t>
            </w:r>
          </w:p>
        </w:tc>
        <w:tc>
          <w:tcPr>
            <w:tcW w:w="0" w:type="auto"/>
          </w:tcPr>
          <w:p w14:paraId="786DA063" w14:textId="500E4B26" w:rsidR="00DB636D" w:rsidRPr="00DB636D" w:rsidRDefault="00DB636D" w:rsidP="00DB636D">
            <w:pPr>
              <w:rPr>
                <w:rFonts w:cstheme="minorHAnsi"/>
                <w:lang w:val="en-US"/>
              </w:rPr>
            </w:pPr>
            <w:r w:rsidRPr="00DB636D">
              <w:rPr>
                <w:rFonts w:cstheme="minorHAnsi"/>
                <w:lang w:val="en-US"/>
              </w:rPr>
              <w:t>The Diocesan Mission Fund Committee at their April or September meeting.</w:t>
            </w:r>
          </w:p>
        </w:tc>
        <w:tc>
          <w:tcPr>
            <w:tcW w:w="0" w:type="auto"/>
          </w:tcPr>
          <w:p w14:paraId="20AEE60F" w14:textId="6DA5E315" w:rsidR="00DB636D" w:rsidRPr="00DB636D" w:rsidRDefault="00DB636D" w:rsidP="00DB636D">
            <w:pPr>
              <w:rPr>
                <w:rFonts w:cstheme="minorHAnsi"/>
                <w:lang w:val="en-US"/>
              </w:rPr>
            </w:pPr>
            <w:r w:rsidRPr="00DB636D">
              <w:rPr>
                <w:rFonts w:cstheme="minorHAnsi"/>
                <w:lang w:val="en-US"/>
              </w:rPr>
              <w:t>The Diocesan Mission Fund Committee at their April or September meeting. For applications over £9,999 approval is needed from Bishop’s Council, this is done at the following meeting in June or October.</w:t>
            </w:r>
          </w:p>
        </w:tc>
        <w:tc>
          <w:tcPr>
            <w:tcW w:w="0" w:type="auto"/>
          </w:tcPr>
          <w:p w14:paraId="0EE3A525" w14:textId="36013393" w:rsidR="00DB636D" w:rsidRPr="00DB636D" w:rsidRDefault="00DB636D" w:rsidP="00DB636D">
            <w:pPr>
              <w:rPr>
                <w:rFonts w:cstheme="minorHAnsi"/>
                <w:lang w:val="en-US"/>
              </w:rPr>
            </w:pPr>
            <w:r w:rsidRPr="00DB636D">
              <w:rPr>
                <w:rFonts w:cstheme="minorHAnsi"/>
                <w:lang w:val="en-US"/>
              </w:rPr>
              <w:t>The Diocesan Finance Group</w:t>
            </w:r>
            <w:r>
              <w:rPr>
                <w:rFonts w:cstheme="minorHAnsi"/>
                <w:lang w:val="en-US"/>
              </w:rPr>
              <w:t xml:space="preserve"> via an email protocol</w:t>
            </w:r>
            <w:r w:rsidRPr="00DB636D">
              <w:rPr>
                <w:rFonts w:cstheme="minorHAnsi"/>
                <w:lang w:val="en-US"/>
              </w:rPr>
              <w:t>.</w:t>
            </w:r>
          </w:p>
        </w:tc>
      </w:tr>
      <w:tr w:rsidR="00DB636D" w:rsidRPr="00DB636D" w14:paraId="47A3E7BD" w14:textId="77777777" w:rsidTr="007D15C4">
        <w:tc>
          <w:tcPr>
            <w:tcW w:w="0" w:type="auto"/>
          </w:tcPr>
          <w:p w14:paraId="06077437" w14:textId="77777777" w:rsidR="00DB636D" w:rsidRPr="00DB636D" w:rsidRDefault="00DB636D" w:rsidP="00DB636D">
            <w:pPr>
              <w:rPr>
                <w:rFonts w:cstheme="minorHAnsi"/>
                <w:i/>
                <w:lang w:val="en-US"/>
              </w:rPr>
            </w:pPr>
            <w:r w:rsidRPr="00DB636D">
              <w:rPr>
                <w:rFonts w:cstheme="minorHAnsi"/>
                <w:i/>
                <w:color w:val="C00000"/>
                <w:lang w:val="en-US"/>
              </w:rPr>
              <w:t>When do we find out if we have been successful?</w:t>
            </w:r>
          </w:p>
        </w:tc>
        <w:tc>
          <w:tcPr>
            <w:tcW w:w="0" w:type="auto"/>
            <w:gridSpan w:val="6"/>
          </w:tcPr>
          <w:p w14:paraId="6898C3FE" w14:textId="50D175BD" w:rsidR="00DB636D" w:rsidRPr="00DB636D" w:rsidRDefault="0005661B" w:rsidP="00DB636D">
            <w:pPr>
              <w:rPr>
                <w:rFonts w:cstheme="minorHAnsi"/>
                <w:lang w:val="en-US"/>
              </w:rPr>
            </w:pPr>
            <w:r>
              <w:rPr>
                <w:rFonts w:cstheme="minorHAnsi"/>
                <w:lang w:val="en-US"/>
              </w:rPr>
              <w:t xml:space="preserve">Timescales for the review of applications varies depending on the fund.  </w:t>
            </w:r>
            <w:r w:rsidR="00DB636D">
              <w:rPr>
                <w:rFonts w:cstheme="minorHAnsi"/>
                <w:lang w:val="en-US"/>
              </w:rPr>
              <w:t>Before an application is decided upon it is checked by the Governance and Grants Officer who may request more information or have questions. If applicable</w:t>
            </w:r>
            <w:r w:rsidR="00FA37EB">
              <w:rPr>
                <w:rFonts w:cstheme="minorHAnsi"/>
                <w:lang w:val="en-US"/>
              </w:rPr>
              <w:t>,</w:t>
            </w:r>
            <w:r w:rsidR="00DB636D">
              <w:rPr>
                <w:rFonts w:cstheme="minorHAnsi"/>
                <w:lang w:val="en-US"/>
              </w:rPr>
              <w:t xml:space="preserve"> the application is run past a member of the DAC</w:t>
            </w:r>
            <w:r w:rsidR="001F5D25">
              <w:rPr>
                <w:rFonts w:cstheme="minorHAnsi"/>
                <w:lang w:val="en-US"/>
              </w:rPr>
              <w:t xml:space="preserve">. </w:t>
            </w:r>
            <w:proofErr w:type="spellStart"/>
            <w:r w:rsidR="00DB636D">
              <w:rPr>
                <w:rFonts w:cstheme="minorHAnsi"/>
                <w:lang w:val="en-US"/>
              </w:rPr>
              <w:t>LiNCs</w:t>
            </w:r>
            <w:proofErr w:type="spellEnd"/>
            <w:r w:rsidR="00DB636D">
              <w:rPr>
                <w:rFonts w:cstheme="minorHAnsi"/>
                <w:lang w:val="en-US"/>
              </w:rPr>
              <w:t xml:space="preserve"> eligibility</w:t>
            </w:r>
            <w:r w:rsidR="001F5D25">
              <w:rPr>
                <w:rFonts w:cstheme="minorHAnsi"/>
                <w:lang w:val="en-US"/>
              </w:rPr>
              <w:t xml:space="preserve"> </w:t>
            </w:r>
            <w:r w:rsidR="00DB636D">
              <w:rPr>
                <w:rFonts w:cstheme="minorHAnsi"/>
                <w:lang w:val="en-US"/>
              </w:rPr>
              <w:t>and Parish Share status is check</w:t>
            </w:r>
            <w:r w:rsidR="00575622">
              <w:rPr>
                <w:rFonts w:cstheme="minorHAnsi"/>
                <w:lang w:val="en-US"/>
              </w:rPr>
              <w:t xml:space="preserve">ed </w:t>
            </w:r>
            <w:r w:rsidR="00DB636D">
              <w:rPr>
                <w:rFonts w:cstheme="minorHAnsi"/>
                <w:lang w:val="en-US"/>
              </w:rPr>
              <w:t xml:space="preserve">with the finance team. </w:t>
            </w:r>
            <w:r w:rsidR="004474D5">
              <w:rPr>
                <w:rFonts w:cstheme="minorHAnsi"/>
                <w:lang w:val="en-US"/>
              </w:rPr>
              <w:t>The application</w:t>
            </w:r>
            <w:r w:rsidR="00DB636D">
              <w:rPr>
                <w:rFonts w:cstheme="minorHAnsi"/>
                <w:lang w:val="en-US"/>
              </w:rPr>
              <w:t xml:space="preserve"> is then presented to the </w:t>
            </w:r>
            <w:r w:rsidR="009A6DF3">
              <w:rPr>
                <w:rFonts w:cstheme="minorHAnsi"/>
                <w:lang w:val="en-US"/>
              </w:rPr>
              <w:t xml:space="preserve">relevant </w:t>
            </w:r>
            <w:r w:rsidR="00DB636D">
              <w:rPr>
                <w:rFonts w:cstheme="minorHAnsi"/>
                <w:lang w:val="en-US"/>
              </w:rPr>
              <w:t xml:space="preserve">committee as outlined </w:t>
            </w:r>
            <w:r w:rsidR="001F5D25">
              <w:rPr>
                <w:rFonts w:cstheme="minorHAnsi"/>
                <w:lang w:val="en-US"/>
              </w:rPr>
              <w:t>above.</w:t>
            </w:r>
            <w:r w:rsidR="00FA37EB">
              <w:rPr>
                <w:rFonts w:cstheme="minorHAnsi"/>
                <w:lang w:val="en-US"/>
              </w:rPr>
              <w:t xml:space="preserve"> </w:t>
            </w:r>
            <w:r w:rsidR="002F6A9B">
              <w:rPr>
                <w:rFonts w:cstheme="minorHAnsi"/>
                <w:lang w:val="en-US"/>
              </w:rPr>
              <w:t>C</w:t>
            </w:r>
            <w:r w:rsidR="00FA37EB">
              <w:rPr>
                <w:rFonts w:cstheme="minorHAnsi"/>
                <w:lang w:val="en-US"/>
              </w:rPr>
              <w:t>ommittee</w:t>
            </w:r>
            <w:r w:rsidR="002F6A9B">
              <w:rPr>
                <w:rFonts w:cstheme="minorHAnsi"/>
                <w:lang w:val="en-US"/>
              </w:rPr>
              <w:t>s</w:t>
            </w:r>
            <w:r w:rsidR="00FA37EB">
              <w:rPr>
                <w:rFonts w:cstheme="minorHAnsi"/>
                <w:lang w:val="en-US"/>
              </w:rPr>
              <w:t xml:space="preserve"> c</w:t>
            </w:r>
            <w:r w:rsidR="002F6A9B">
              <w:rPr>
                <w:rFonts w:cstheme="minorHAnsi"/>
                <w:lang w:val="en-US"/>
              </w:rPr>
              <w:t>an</w:t>
            </w:r>
            <w:r w:rsidR="00FA37EB">
              <w:rPr>
                <w:rFonts w:cstheme="minorHAnsi"/>
                <w:lang w:val="en-US"/>
              </w:rPr>
              <w:t xml:space="preserve"> decide to</w:t>
            </w:r>
            <w:r w:rsidR="0070595C">
              <w:rPr>
                <w:rFonts w:cstheme="minorHAnsi"/>
                <w:lang w:val="en-US"/>
              </w:rPr>
              <w:t xml:space="preserve"> seek input from another body such as the Digital Steering Group</w:t>
            </w:r>
            <w:r w:rsidR="00575622">
              <w:rPr>
                <w:rFonts w:cstheme="minorHAnsi"/>
                <w:lang w:val="en-US"/>
              </w:rPr>
              <w:t>. You will be kept up to date with any developments and emailed as soon as</w:t>
            </w:r>
            <w:r w:rsidR="00FA37EB">
              <w:rPr>
                <w:rFonts w:cstheme="minorHAnsi"/>
                <w:lang w:val="en-US"/>
              </w:rPr>
              <w:t xml:space="preserve"> possible after</w:t>
            </w:r>
            <w:r w:rsidR="00575622">
              <w:rPr>
                <w:rFonts w:cstheme="minorHAnsi"/>
                <w:lang w:val="en-US"/>
              </w:rPr>
              <w:t xml:space="preserve"> a decision is </w:t>
            </w:r>
            <w:r w:rsidR="001F5D25">
              <w:rPr>
                <w:rFonts w:cstheme="minorHAnsi"/>
                <w:lang w:val="en-US"/>
              </w:rPr>
              <w:t>made. You</w:t>
            </w:r>
            <w:r w:rsidR="00CF7A54">
              <w:rPr>
                <w:rFonts w:cstheme="minorHAnsi"/>
                <w:lang w:val="en-US"/>
              </w:rPr>
              <w:t xml:space="preserve"> </w:t>
            </w:r>
            <w:r w:rsidR="001F5D25">
              <w:rPr>
                <w:rFonts w:cstheme="minorHAnsi"/>
                <w:lang w:val="en-US"/>
              </w:rPr>
              <w:t>should not</w:t>
            </w:r>
            <w:r w:rsidR="00575622">
              <w:rPr>
                <w:rFonts w:cstheme="minorHAnsi"/>
                <w:lang w:val="en-US"/>
              </w:rPr>
              <w:t xml:space="preserve"> spend any money until you have </w:t>
            </w:r>
            <w:r w:rsidR="00CF7A54">
              <w:rPr>
                <w:rFonts w:cstheme="minorHAnsi"/>
                <w:lang w:val="en-US"/>
              </w:rPr>
              <w:t>a</w:t>
            </w:r>
            <w:r w:rsidR="00575622">
              <w:rPr>
                <w:rFonts w:cstheme="minorHAnsi"/>
                <w:lang w:val="en-US"/>
              </w:rPr>
              <w:t xml:space="preserve"> written approval letter signed by the Diocesan Secretary &amp; CEO.</w:t>
            </w:r>
          </w:p>
        </w:tc>
      </w:tr>
      <w:tr w:rsidR="00575622" w:rsidRPr="00DB636D" w14:paraId="0A0B85D1" w14:textId="77777777" w:rsidTr="007D15C4">
        <w:tc>
          <w:tcPr>
            <w:tcW w:w="0" w:type="auto"/>
          </w:tcPr>
          <w:p w14:paraId="75FE1493" w14:textId="77777777" w:rsidR="00575622" w:rsidRPr="00DB636D" w:rsidRDefault="00575622" w:rsidP="00DB636D">
            <w:pPr>
              <w:rPr>
                <w:rFonts w:cstheme="minorHAnsi"/>
                <w:i/>
                <w:color w:val="C00000"/>
                <w:lang w:val="en-US"/>
              </w:rPr>
            </w:pPr>
            <w:r w:rsidRPr="00DB636D">
              <w:rPr>
                <w:rFonts w:cstheme="minorHAnsi"/>
                <w:i/>
                <w:color w:val="C00000"/>
                <w:lang w:val="en-US"/>
              </w:rPr>
              <w:t>Do we need to send in reports?</w:t>
            </w:r>
          </w:p>
        </w:tc>
        <w:tc>
          <w:tcPr>
            <w:tcW w:w="0" w:type="auto"/>
            <w:gridSpan w:val="5"/>
          </w:tcPr>
          <w:p w14:paraId="4BFF98B2" w14:textId="408D5B4E" w:rsidR="00575622" w:rsidRPr="00DB636D" w:rsidRDefault="00575622" w:rsidP="00DB636D">
            <w:pPr>
              <w:rPr>
                <w:rFonts w:cstheme="minorHAnsi"/>
                <w:lang w:val="en-US"/>
              </w:rPr>
            </w:pPr>
            <w:r w:rsidRPr="00566034">
              <w:rPr>
                <w:rFonts w:cstheme="minorHAnsi"/>
              </w:rPr>
              <w:t>Yes, or funding can be recalled</w:t>
            </w:r>
            <w:r>
              <w:rPr>
                <w:rFonts w:cstheme="minorHAnsi"/>
              </w:rPr>
              <w:t>. The number of reports and their deadlines will be outlined in the approval letter</w:t>
            </w:r>
            <w:r w:rsidR="00FA37EB">
              <w:rPr>
                <w:rFonts w:cstheme="minorHAnsi"/>
              </w:rPr>
              <w:t xml:space="preserve"> and reflect the scale of the project</w:t>
            </w:r>
            <w:r>
              <w:rPr>
                <w:rFonts w:cstheme="minorHAnsi"/>
              </w:rPr>
              <w:t>.</w:t>
            </w:r>
          </w:p>
        </w:tc>
        <w:tc>
          <w:tcPr>
            <w:tcW w:w="0" w:type="auto"/>
          </w:tcPr>
          <w:p w14:paraId="20B2E518" w14:textId="258156A9" w:rsidR="00575622" w:rsidRPr="00DB636D" w:rsidRDefault="00575622" w:rsidP="00DB636D">
            <w:pPr>
              <w:rPr>
                <w:rFonts w:cstheme="minorHAnsi"/>
                <w:lang w:val="en-US"/>
              </w:rPr>
            </w:pPr>
            <w:r>
              <w:rPr>
                <w:rFonts w:cstheme="minorHAnsi"/>
                <w:lang w:val="en-US"/>
              </w:rPr>
              <w:t>No</w:t>
            </w:r>
          </w:p>
        </w:tc>
      </w:tr>
      <w:tr w:rsidR="003768DA" w:rsidRPr="00DB636D" w14:paraId="4665E23B" w14:textId="77777777" w:rsidTr="007D15C4">
        <w:tc>
          <w:tcPr>
            <w:tcW w:w="0" w:type="auto"/>
          </w:tcPr>
          <w:p w14:paraId="2B235A3C" w14:textId="2D7D7942" w:rsidR="003768DA" w:rsidRPr="00DB636D" w:rsidRDefault="003768DA" w:rsidP="00DB636D">
            <w:pPr>
              <w:rPr>
                <w:rFonts w:cstheme="minorHAnsi"/>
                <w:i/>
                <w:color w:val="C00000"/>
                <w:lang w:val="en-US"/>
              </w:rPr>
            </w:pPr>
            <w:r>
              <w:rPr>
                <w:rFonts w:cstheme="minorHAnsi"/>
                <w:i/>
                <w:color w:val="C00000"/>
                <w:lang w:val="en-US"/>
              </w:rPr>
              <w:t>When do we get the money?</w:t>
            </w:r>
          </w:p>
        </w:tc>
        <w:tc>
          <w:tcPr>
            <w:tcW w:w="0" w:type="auto"/>
            <w:gridSpan w:val="6"/>
          </w:tcPr>
          <w:p w14:paraId="19E70579" w14:textId="0D06A6E6" w:rsidR="003768DA" w:rsidRDefault="003768DA" w:rsidP="001110F7">
            <w:pPr>
              <w:pStyle w:val="NoSpacing"/>
              <w:rPr>
                <w:rFonts w:asciiTheme="minorHAnsi" w:hAnsiTheme="minorHAnsi" w:cstheme="minorHAnsi"/>
                <w:sz w:val="22"/>
                <w:szCs w:val="22"/>
              </w:rPr>
            </w:pPr>
            <w:r w:rsidRPr="00566034">
              <w:rPr>
                <w:rFonts w:asciiTheme="minorHAnsi" w:hAnsiTheme="minorHAnsi" w:cstheme="minorHAnsi"/>
                <w:sz w:val="22"/>
                <w:szCs w:val="22"/>
              </w:rPr>
              <w:t>No money is paid until needed and all applicants must complete an account details form to confirm the PCC BACs details as grants will only be paid in</w:t>
            </w:r>
            <w:r w:rsidR="000051D5">
              <w:rPr>
                <w:rFonts w:asciiTheme="minorHAnsi" w:hAnsiTheme="minorHAnsi" w:cstheme="minorHAnsi"/>
                <w:sz w:val="22"/>
                <w:szCs w:val="22"/>
              </w:rPr>
              <w:t>to</w:t>
            </w:r>
            <w:r w:rsidRPr="00566034">
              <w:rPr>
                <w:rFonts w:asciiTheme="minorHAnsi" w:hAnsiTheme="minorHAnsi" w:cstheme="minorHAnsi"/>
                <w:sz w:val="22"/>
                <w:szCs w:val="22"/>
              </w:rPr>
              <w:t xml:space="preserve"> PCC accounts. </w:t>
            </w:r>
          </w:p>
          <w:p w14:paraId="4EC9AB4D" w14:textId="77777777" w:rsidR="003768DA" w:rsidRPr="00566034" w:rsidRDefault="003768DA" w:rsidP="001110F7">
            <w:pPr>
              <w:pStyle w:val="NoSpacing"/>
              <w:rPr>
                <w:rFonts w:asciiTheme="minorHAnsi" w:hAnsiTheme="minorHAnsi" w:cstheme="minorHAnsi"/>
                <w:sz w:val="22"/>
                <w:szCs w:val="22"/>
              </w:rPr>
            </w:pPr>
            <w:r w:rsidRPr="00566034">
              <w:rPr>
                <w:rFonts w:asciiTheme="minorHAnsi" w:hAnsiTheme="minorHAnsi" w:cstheme="minorHAnsi"/>
                <w:sz w:val="22"/>
                <w:szCs w:val="22"/>
              </w:rPr>
              <w:t>Any surplus is to be declared and returned/discounted if deemed appropriate.</w:t>
            </w:r>
          </w:p>
          <w:p w14:paraId="29BD9997" w14:textId="77777777" w:rsidR="003768DA" w:rsidRDefault="003768DA" w:rsidP="001110F7">
            <w:pPr>
              <w:pStyle w:val="NoSpacing"/>
              <w:rPr>
                <w:rFonts w:asciiTheme="minorHAnsi" w:hAnsiTheme="minorHAnsi" w:cstheme="minorHAnsi"/>
                <w:sz w:val="22"/>
                <w:szCs w:val="22"/>
              </w:rPr>
            </w:pPr>
            <w:r>
              <w:rPr>
                <w:rFonts w:asciiTheme="minorHAnsi" w:hAnsiTheme="minorHAnsi" w:cstheme="minorHAnsi"/>
                <w:sz w:val="22"/>
                <w:szCs w:val="22"/>
              </w:rPr>
              <w:t xml:space="preserve">Any match funding or funding from other sources </w:t>
            </w:r>
            <w:r w:rsidRPr="00566034">
              <w:rPr>
                <w:rFonts w:asciiTheme="minorHAnsi" w:hAnsiTheme="minorHAnsi" w:cstheme="minorHAnsi"/>
                <w:sz w:val="22"/>
                <w:szCs w:val="22"/>
              </w:rPr>
              <w:t>must be confirmed before funds are released.</w:t>
            </w:r>
          </w:p>
          <w:p w14:paraId="4E7700C8" w14:textId="12E76317" w:rsidR="003768DA" w:rsidRDefault="003768DA" w:rsidP="00DB636D">
            <w:pPr>
              <w:rPr>
                <w:rFonts w:cstheme="minorHAnsi"/>
                <w:lang w:val="en-US"/>
              </w:rPr>
            </w:pPr>
            <w:r>
              <w:rPr>
                <w:rFonts w:cstheme="minorHAnsi"/>
              </w:rPr>
              <w:t>If applicable, employee contracts, invoices, proof o</w:t>
            </w:r>
            <w:r w:rsidR="000051D5">
              <w:rPr>
                <w:rFonts w:cstheme="minorHAnsi"/>
              </w:rPr>
              <w:t>f</w:t>
            </w:r>
            <w:r>
              <w:rPr>
                <w:rFonts w:cstheme="minorHAnsi"/>
              </w:rPr>
              <w:t xml:space="preserve"> planning permission/faculty and/or architect certificates must be shared before payment is made. This is all outlined in the approval letter which is sent to the applicant once the grant is fully confirmed.</w:t>
            </w:r>
          </w:p>
        </w:tc>
      </w:tr>
      <w:tr w:rsidR="003768DA" w:rsidRPr="00DB636D" w14:paraId="08C2480E" w14:textId="77777777" w:rsidTr="007D15C4">
        <w:trPr>
          <w:cantSplit/>
        </w:trPr>
        <w:tc>
          <w:tcPr>
            <w:tcW w:w="0" w:type="auto"/>
          </w:tcPr>
          <w:p w14:paraId="5DA9D573" w14:textId="101471DE" w:rsidR="003768DA" w:rsidRPr="00DB636D" w:rsidRDefault="003768DA" w:rsidP="00DB636D">
            <w:pPr>
              <w:rPr>
                <w:rFonts w:cstheme="minorHAnsi"/>
                <w:i/>
                <w:color w:val="C00000"/>
                <w:lang w:val="en-US"/>
              </w:rPr>
            </w:pPr>
            <w:r>
              <w:rPr>
                <w:rFonts w:cstheme="minorHAnsi"/>
                <w:i/>
                <w:color w:val="C00000"/>
                <w:lang w:val="en-US"/>
              </w:rPr>
              <w:lastRenderedPageBreak/>
              <w:t>Is there a limit to the number of times we can apply?</w:t>
            </w:r>
          </w:p>
        </w:tc>
        <w:tc>
          <w:tcPr>
            <w:tcW w:w="0" w:type="auto"/>
            <w:gridSpan w:val="2"/>
          </w:tcPr>
          <w:p w14:paraId="635C2C2A" w14:textId="117D4BEB" w:rsidR="003768DA" w:rsidRDefault="003768DA" w:rsidP="00DB636D">
            <w:pPr>
              <w:rPr>
                <w:rFonts w:cstheme="minorHAnsi"/>
                <w:lang w:val="en-US"/>
              </w:rPr>
            </w:pPr>
            <w:r>
              <w:rPr>
                <w:rFonts w:cstheme="minorHAnsi"/>
                <w:lang w:val="en-US"/>
              </w:rPr>
              <w:t>No, but the DMFC may request Bishop’s Council to approve if there are multiple applications that generate a combined sum over £9,999.</w:t>
            </w:r>
          </w:p>
        </w:tc>
        <w:tc>
          <w:tcPr>
            <w:tcW w:w="0" w:type="auto"/>
          </w:tcPr>
          <w:p w14:paraId="62174463" w14:textId="626510D9" w:rsidR="00BA24E6" w:rsidRDefault="003768DA" w:rsidP="007D15C4">
            <w:pPr>
              <w:rPr>
                <w:rFonts w:cstheme="minorHAnsi"/>
                <w:lang w:val="en-US"/>
              </w:rPr>
            </w:pPr>
            <w:r w:rsidRPr="00566034">
              <w:rPr>
                <w:rFonts w:cstheme="minorHAnsi"/>
              </w:rPr>
              <w:t xml:space="preserve">If an applicant for an OHSCF grant also makes an application for a grant from another DBF-managed fund for other elements of the project (either at the same time or within three years of receipt of a grant) and the combined sum of the grants exceeds </w:t>
            </w:r>
            <w:r>
              <w:rPr>
                <w:rFonts w:cstheme="minorHAnsi"/>
              </w:rPr>
              <w:t>£9,999,</w:t>
            </w:r>
            <w:r w:rsidRPr="00566034">
              <w:rPr>
                <w:rFonts w:cstheme="minorHAnsi"/>
              </w:rPr>
              <w:t xml:space="preserve"> approval from Bishop’s Council</w:t>
            </w:r>
            <w:r>
              <w:rPr>
                <w:rFonts w:cstheme="minorHAnsi"/>
              </w:rPr>
              <w:t xml:space="preserve"> is required</w:t>
            </w:r>
            <w:r w:rsidRPr="00566034">
              <w:rPr>
                <w:rFonts w:cstheme="minorHAnsi"/>
              </w:rPr>
              <w:t>.</w:t>
            </w:r>
          </w:p>
        </w:tc>
        <w:tc>
          <w:tcPr>
            <w:tcW w:w="0" w:type="auto"/>
            <w:gridSpan w:val="2"/>
          </w:tcPr>
          <w:p w14:paraId="26EBFCD5" w14:textId="77777777" w:rsidR="003768DA" w:rsidRPr="00566034" w:rsidRDefault="003768DA" w:rsidP="003768DA">
            <w:pPr>
              <w:pStyle w:val="NoSpacing"/>
              <w:rPr>
                <w:rFonts w:asciiTheme="minorHAnsi" w:hAnsiTheme="minorHAnsi" w:cstheme="minorHAnsi"/>
                <w:sz w:val="22"/>
                <w:szCs w:val="22"/>
              </w:rPr>
            </w:pPr>
            <w:r w:rsidRPr="00566034">
              <w:rPr>
                <w:rFonts w:asciiTheme="minorHAnsi" w:hAnsiTheme="minorHAnsi" w:cstheme="minorHAnsi"/>
                <w:sz w:val="22"/>
                <w:szCs w:val="22"/>
              </w:rPr>
              <w:t>There is no limit to the number of times a parish can apply for different projects.</w:t>
            </w:r>
          </w:p>
          <w:p w14:paraId="464F3917" w14:textId="77777777" w:rsidR="003768DA" w:rsidRPr="00566034" w:rsidRDefault="003768DA" w:rsidP="003768DA">
            <w:pPr>
              <w:pStyle w:val="NoSpacing"/>
              <w:rPr>
                <w:rFonts w:asciiTheme="minorHAnsi" w:hAnsiTheme="minorHAnsi" w:cstheme="minorHAnsi"/>
                <w:sz w:val="22"/>
                <w:szCs w:val="22"/>
              </w:rPr>
            </w:pPr>
          </w:p>
          <w:p w14:paraId="7FA0D100" w14:textId="1858B068" w:rsidR="003768DA" w:rsidRDefault="003768DA" w:rsidP="00DB636D">
            <w:pPr>
              <w:rPr>
                <w:rFonts w:cstheme="minorHAnsi"/>
                <w:lang w:val="en-US"/>
              </w:rPr>
            </w:pPr>
            <w:r w:rsidRPr="00566034">
              <w:rPr>
                <w:rFonts w:cstheme="minorHAnsi"/>
              </w:rPr>
              <w:t>Priority will be given to churches who have not received a CIF grant in the previous three years.</w:t>
            </w:r>
          </w:p>
        </w:tc>
        <w:tc>
          <w:tcPr>
            <w:tcW w:w="0" w:type="auto"/>
          </w:tcPr>
          <w:p w14:paraId="475E53D1" w14:textId="00F6E790" w:rsidR="003768DA" w:rsidRDefault="003768DA" w:rsidP="00DB636D">
            <w:pPr>
              <w:rPr>
                <w:rFonts w:cstheme="minorHAnsi"/>
                <w:lang w:val="en-US"/>
              </w:rPr>
            </w:pPr>
            <w:r w:rsidRPr="00566034">
              <w:rPr>
                <w:rFonts w:cstheme="minorHAnsi"/>
              </w:rPr>
              <w:t>A maximum of £5,000, made up of one grant or several, may be given to each parish per quinquennium – starting at the Quinquennial Inspection.</w:t>
            </w:r>
          </w:p>
        </w:tc>
      </w:tr>
      <w:tr w:rsidR="004B7AB3" w:rsidRPr="00DB636D" w14:paraId="7703EB9E" w14:textId="77777777" w:rsidTr="007D15C4">
        <w:trPr>
          <w:trHeight w:val="405"/>
        </w:trPr>
        <w:tc>
          <w:tcPr>
            <w:tcW w:w="0" w:type="auto"/>
            <w:vMerge w:val="restart"/>
          </w:tcPr>
          <w:p w14:paraId="771949F6" w14:textId="1372DF5D" w:rsidR="004B7AB3" w:rsidRPr="00DB636D" w:rsidRDefault="004B7AB3" w:rsidP="00DB636D">
            <w:pPr>
              <w:rPr>
                <w:rFonts w:cstheme="minorHAnsi"/>
                <w:i/>
                <w:lang w:val="en-US"/>
              </w:rPr>
            </w:pPr>
            <w:r w:rsidRPr="00DB636D">
              <w:rPr>
                <w:rFonts w:cstheme="minorHAnsi"/>
                <w:i/>
                <w:color w:val="C00000"/>
                <w:lang w:val="en-US"/>
              </w:rPr>
              <w:t>How long are grant</w:t>
            </w:r>
            <w:r>
              <w:rPr>
                <w:rFonts w:cstheme="minorHAnsi"/>
                <w:i/>
                <w:color w:val="C00000"/>
                <w:lang w:val="en-US"/>
              </w:rPr>
              <w:t xml:space="preserve"> offer</w:t>
            </w:r>
            <w:r w:rsidRPr="00DB636D">
              <w:rPr>
                <w:rFonts w:cstheme="minorHAnsi"/>
                <w:i/>
                <w:color w:val="C00000"/>
                <w:lang w:val="en-US"/>
              </w:rPr>
              <w:t>s valid for?</w:t>
            </w:r>
          </w:p>
        </w:tc>
        <w:tc>
          <w:tcPr>
            <w:tcW w:w="0" w:type="auto"/>
            <w:gridSpan w:val="5"/>
            <w:tcBorders>
              <w:bottom w:val="nil"/>
            </w:tcBorders>
          </w:tcPr>
          <w:p w14:paraId="69DBA288" w14:textId="343B4592" w:rsidR="004B7AB3" w:rsidRPr="00DB636D" w:rsidRDefault="004B7AB3" w:rsidP="00650291">
            <w:pPr>
              <w:jc w:val="center"/>
              <w:rPr>
                <w:rFonts w:cstheme="minorHAnsi"/>
                <w:lang w:val="en-US"/>
              </w:rPr>
            </w:pPr>
            <w:r>
              <w:rPr>
                <w:rFonts w:cstheme="minorHAnsi"/>
                <w:lang w:val="en-US"/>
              </w:rPr>
              <w:t>1 year</w:t>
            </w:r>
          </w:p>
        </w:tc>
        <w:tc>
          <w:tcPr>
            <w:tcW w:w="0" w:type="auto"/>
            <w:tcBorders>
              <w:bottom w:val="nil"/>
            </w:tcBorders>
          </w:tcPr>
          <w:p w14:paraId="0B8E8EAB" w14:textId="555A435D" w:rsidR="004B7AB3" w:rsidRPr="00DB636D" w:rsidRDefault="004B7AB3" w:rsidP="00DB636D">
            <w:pPr>
              <w:rPr>
                <w:rFonts w:cstheme="minorHAnsi"/>
                <w:lang w:val="en-US"/>
              </w:rPr>
            </w:pPr>
            <w:r>
              <w:rPr>
                <w:rFonts w:cstheme="minorHAnsi"/>
                <w:lang w:val="en-US"/>
              </w:rPr>
              <w:t>3 years</w:t>
            </w:r>
          </w:p>
        </w:tc>
      </w:tr>
      <w:tr w:rsidR="004B7AB3" w:rsidRPr="00DB636D" w14:paraId="0CA81D0D" w14:textId="77777777" w:rsidTr="007D15C4">
        <w:trPr>
          <w:trHeight w:val="405"/>
        </w:trPr>
        <w:tc>
          <w:tcPr>
            <w:tcW w:w="0" w:type="auto"/>
            <w:vMerge/>
          </w:tcPr>
          <w:p w14:paraId="71F6E823" w14:textId="77777777" w:rsidR="004B7AB3" w:rsidRPr="00DB636D" w:rsidRDefault="004B7AB3" w:rsidP="00DB636D">
            <w:pPr>
              <w:rPr>
                <w:rFonts w:cstheme="minorHAnsi"/>
                <w:i/>
                <w:color w:val="C00000"/>
                <w:lang w:val="en-US"/>
              </w:rPr>
            </w:pPr>
          </w:p>
        </w:tc>
        <w:tc>
          <w:tcPr>
            <w:tcW w:w="0" w:type="auto"/>
            <w:gridSpan w:val="6"/>
            <w:tcBorders>
              <w:top w:val="nil"/>
            </w:tcBorders>
          </w:tcPr>
          <w:p w14:paraId="01A75D04" w14:textId="053A9761" w:rsidR="004B7AB3" w:rsidRPr="004B7AB3" w:rsidRDefault="004B7AB3" w:rsidP="004B7AB3">
            <w:pPr>
              <w:jc w:val="center"/>
              <w:rPr>
                <w:rFonts w:cstheme="minorHAnsi"/>
                <w:i/>
                <w:lang w:val="en-US"/>
              </w:rPr>
            </w:pPr>
            <w:r w:rsidRPr="004B7AB3">
              <w:rPr>
                <w:rFonts w:cstheme="minorHAnsi"/>
                <w:i/>
                <w:lang w:val="en-US"/>
              </w:rPr>
              <w:t>After this time the amount approved will be returned to the fund for redistribution. If you are concerned that the grant will not be claimed in time</w:t>
            </w:r>
            <w:r w:rsidR="002E3F0D">
              <w:rPr>
                <w:rFonts w:cstheme="minorHAnsi"/>
                <w:i/>
                <w:lang w:val="en-US"/>
              </w:rPr>
              <w:t>,</w:t>
            </w:r>
            <w:r w:rsidRPr="004B7AB3">
              <w:rPr>
                <w:rFonts w:cstheme="minorHAnsi"/>
                <w:i/>
                <w:lang w:val="en-US"/>
              </w:rPr>
              <w:t xml:space="preserve"> please contact out Governance and Grants Officer.</w:t>
            </w:r>
          </w:p>
        </w:tc>
      </w:tr>
      <w:tr w:rsidR="004B7AB3" w:rsidRPr="00DB636D" w14:paraId="27120540" w14:textId="77777777" w:rsidTr="007D15C4">
        <w:tc>
          <w:tcPr>
            <w:tcW w:w="0" w:type="auto"/>
          </w:tcPr>
          <w:p w14:paraId="6C7300C2" w14:textId="38655E0C" w:rsidR="004B7AB3" w:rsidRPr="002E3F0D" w:rsidRDefault="004B7AB3" w:rsidP="00DB636D">
            <w:pPr>
              <w:rPr>
                <w:rFonts w:cstheme="minorHAnsi"/>
                <w:i/>
                <w:lang w:val="en-US"/>
              </w:rPr>
            </w:pPr>
            <w:r w:rsidRPr="002E3F0D">
              <w:rPr>
                <w:rFonts w:cstheme="minorHAnsi"/>
                <w:i/>
                <w:color w:val="C00000"/>
                <w:lang w:val="en-US"/>
              </w:rPr>
              <w:t>Link to Application Guide</w:t>
            </w:r>
            <w:r w:rsidR="007D15C4">
              <w:rPr>
                <w:rFonts w:cstheme="minorHAnsi"/>
                <w:i/>
                <w:color w:val="C00000"/>
                <w:lang w:val="en-US"/>
              </w:rPr>
              <w:t xml:space="preserve"> for full details…</w:t>
            </w:r>
          </w:p>
        </w:tc>
        <w:tc>
          <w:tcPr>
            <w:tcW w:w="0" w:type="auto"/>
            <w:gridSpan w:val="2"/>
            <w:vAlign w:val="center"/>
          </w:tcPr>
          <w:p w14:paraId="45EAA902" w14:textId="785F8EC6" w:rsidR="004B7AB3" w:rsidRPr="00DB636D" w:rsidRDefault="007D15C4" w:rsidP="007D15C4">
            <w:pPr>
              <w:jc w:val="center"/>
              <w:rPr>
                <w:rFonts w:cstheme="minorHAnsi"/>
                <w:lang w:val="en-US"/>
              </w:rPr>
            </w:pPr>
            <w:hyperlink r:id="rId12" w:history="1">
              <w:r w:rsidR="004B7AB3">
                <w:rPr>
                  <w:rStyle w:val="Hyperlink"/>
                  <w:rFonts w:cstheme="minorHAnsi"/>
                  <w:lang w:val="en-US"/>
                </w:rPr>
                <w:t>DMF Application Guide</w:t>
              </w:r>
            </w:hyperlink>
          </w:p>
        </w:tc>
        <w:tc>
          <w:tcPr>
            <w:tcW w:w="0" w:type="auto"/>
            <w:vAlign w:val="center"/>
          </w:tcPr>
          <w:p w14:paraId="61865420" w14:textId="189959A0" w:rsidR="004B7AB3" w:rsidRPr="00DB636D" w:rsidRDefault="007D15C4" w:rsidP="007D15C4">
            <w:pPr>
              <w:jc w:val="center"/>
              <w:rPr>
                <w:rFonts w:cstheme="minorHAnsi"/>
                <w:lang w:val="en-US"/>
              </w:rPr>
            </w:pPr>
            <w:hyperlink r:id="rId13" w:history="1">
              <w:r w:rsidR="004B7AB3" w:rsidRPr="004B7AB3">
                <w:rPr>
                  <w:rStyle w:val="Hyperlink"/>
                  <w:rFonts w:cstheme="minorHAnsi"/>
                  <w:lang w:val="en-US"/>
                </w:rPr>
                <w:t>OHSCF Application Guide</w:t>
              </w:r>
            </w:hyperlink>
          </w:p>
        </w:tc>
        <w:tc>
          <w:tcPr>
            <w:tcW w:w="0" w:type="auto"/>
            <w:gridSpan w:val="2"/>
            <w:vAlign w:val="center"/>
          </w:tcPr>
          <w:p w14:paraId="1EE15C38" w14:textId="745E14D7" w:rsidR="004B7AB3" w:rsidRPr="00DB636D" w:rsidRDefault="007D15C4" w:rsidP="007D15C4">
            <w:pPr>
              <w:jc w:val="center"/>
              <w:rPr>
                <w:rFonts w:cstheme="minorHAnsi"/>
                <w:lang w:val="en-US"/>
              </w:rPr>
            </w:pPr>
            <w:hyperlink r:id="rId14" w:history="1">
              <w:r w:rsidR="004B7AB3">
                <w:rPr>
                  <w:rStyle w:val="Hyperlink"/>
                  <w:rFonts w:cstheme="minorHAnsi"/>
                  <w:lang w:val="en-US"/>
                </w:rPr>
                <w:t>CIF Application Guide</w:t>
              </w:r>
            </w:hyperlink>
          </w:p>
        </w:tc>
        <w:tc>
          <w:tcPr>
            <w:tcW w:w="0" w:type="auto"/>
            <w:vAlign w:val="center"/>
          </w:tcPr>
          <w:p w14:paraId="5986E528" w14:textId="1A016039" w:rsidR="004B7AB3" w:rsidRPr="00DB636D" w:rsidRDefault="007D15C4" w:rsidP="007D15C4">
            <w:pPr>
              <w:jc w:val="center"/>
              <w:rPr>
                <w:rFonts w:cstheme="minorHAnsi"/>
                <w:lang w:val="en-US"/>
              </w:rPr>
            </w:pPr>
            <w:hyperlink r:id="rId15" w:history="1">
              <w:r w:rsidR="00B10C68" w:rsidRPr="00B10C68">
                <w:rPr>
                  <w:rStyle w:val="Hyperlink"/>
                  <w:rFonts w:cstheme="minorHAnsi"/>
                  <w:lang w:val="en-US"/>
                </w:rPr>
                <w:t>CFF Application Guide</w:t>
              </w:r>
            </w:hyperlink>
          </w:p>
        </w:tc>
      </w:tr>
    </w:tbl>
    <w:p w14:paraId="79603A4B" w14:textId="77777777" w:rsidR="00DD6944" w:rsidRPr="008230DB" w:rsidRDefault="00DD6944">
      <w:pPr>
        <w:rPr>
          <w:lang w:val="en-US"/>
        </w:rPr>
      </w:pPr>
      <w:bookmarkStart w:id="0" w:name="_GoBack"/>
      <w:bookmarkEnd w:id="0"/>
    </w:p>
    <w:sectPr w:rsidR="00DD6944" w:rsidRPr="008230DB" w:rsidSect="00483738">
      <w:footerReference w:type="default" r:id="rId16"/>
      <w:pgSz w:w="16838" w:h="11906" w:orient="landscape"/>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12A49" w14:textId="77777777" w:rsidR="00C231AA" w:rsidRDefault="00C231AA" w:rsidP="00FD101E">
      <w:pPr>
        <w:spacing w:after="0" w:line="240" w:lineRule="auto"/>
      </w:pPr>
      <w:r>
        <w:separator/>
      </w:r>
    </w:p>
  </w:endnote>
  <w:endnote w:type="continuationSeparator" w:id="0">
    <w:p w14:paraId="64859DDC" w14:textId="77777777" w:rsidR="00C231AA" w:rsidRDefault="00C231AA" w:rsidP="00FD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3974" w14:textId="2AB2D764" w:rsidR="00FD101E" w:rsidRDefault="00FD101E">
    <w:pPr>
      <w:pStyle w:val="Footer"/>
    </w:pPr>
    <w:r>
      <w:t>June 2023</w:t>
    </w:r>
  </w:p>
  <w:p w14:paraId="17451953" w14:textId="77777777" w:rsidR="00FD101E" w:rsidRDefault="00FD1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F38D" w14:textId="77777777" w:rsidR="00C231AA" w:rsidRDefault="00C231AA" w:rsidP="00FD101E">
      <w:pPr>
        <w:spacing w:after="0" w:line="240" w:lineRule="auto"/>
      </w:pPr>
      <w:r>
        <w:separator/>
      </w:r>
    </w:p>
  </w:footnote>
  <w:footnote w:type="continuationSeparator" w:id="0">
    <w:p w14:paraId="016201BA" w14:textId="77777777" w:rsidR="00C231AA" w:rsidRDefault="00C231AA" w:rsidP="00FD1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39A0"/>
    <w:multiLevelType w:val="hybridMultilevel"/>
    <w:tmpl w:val="1C5E811A"/>
    <w:lvl w:ilvl="0" w:tplc="08090001">
      <w:start w:val="1"/>
      <w:numFmt w:val="bullet"/>
      <w:lvlText w:val=""/>
      <w:lvlJc w:val="left"/>
      <w:pPr>
        <w:ind w:left="360" w:hanging="360"/>
      </w:pPr>
      <w:rPr>
        <w:rFonts w:ascii="Symbol" w:hAnsi="Symbol" w:hint="default"/>
      </w:rPr>
    </w:lvl>
    <w:lvl w:ilvl="1" w:tplc="093C9D38">
      <w:start w:val="1"/>
      <w:numFmt w:val="decimal"/>
      <w:suff w:val="space"/>
      <w:lvlText w:val="%2)"/>
      <w:lvlJc w:val="left"/>
      <w:pPr>
        <w:ind w:left="0" w:firstLine="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DB1397"/>
    <w:multiLevelType w:val="hybridMultilevel"/>
    <w:tmpl w:val="D1FEA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DB"/>
    <w:rsid w:val="000051D5"/>
    <w:rsid w:val="0005661B"/>
    <w:rsid w:val="001110F7"/>
    <w:rsid w:val="00147B5D"/>
    <w:rsid w:val="001546AA"/>
    <w:rsid w:val="001B6E62"/>
    <w:rsid w:val="001F5D25"/>
    <w:rsid w:val="0023349D"/>
    <w:rsid w:val="002E3F0D"/>
    <w:rsid w:val="002F1701"/>
    <w:rsid w:val="002F6A9B"/>
    <w:rsid w:val="003768DA"/>
    <w:rsid w:val="003E5198"/>
    <w:rsid w:val="00430990"/>
    <w:rsid w:val="004474D5"/>
    <w:rsid w:val="00483738"/>
    <w:rsid w:val="004B7AB3"/>
    <w:rsid w:val="004D2ABE"/>
    <w:rsid w:val="00575622"/>
    <w:rsid w:val="005A31D8"/>
    <w:rsid w:val="00641907"/>
    <w:rsid w:val="00650291"/>
    <w:rsid w:val="00684EB3"/>
    <w:rsid w:val="0070595C"/>
    <w:rsid w:val="007C6844"/>
    <w:rsid w:val="007D15C4"/>
    <w:rsid w:val="008230DB"/>
    <w:rsid w:val="00967A9E"/>
    <w:rsid w:val="009A6DF3"/>
    <w:rsid w:val="00B10C68"/>
    <w:rsid w:val="00BA24E6"/>
    <w:rsid w:val="00C231AA"/>
    <w:rsid w:val="00C32EC2"/>
    <w:rsid w:val="00CF7A54"/>
    <w:rsid w:val="00D74836"/>
    <w:rsid w:val="00DB636D"/>
    <w:rsid w:val="00DD6944"/>
    <w:rsid w:val="00F55F7F"/>
    <w:rsid w:val="00FA37EB"/>
    <w:rsid w:val="00FD1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7B82"/>
  <w15:chartTrackingRefBased/>
  <w15:docId w15:val="{0CEBC2E7-E12E-46F5-8E97-9D2606CB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1701"/>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74836"/>
    <w:rPr>
      <w:color w:val="0563C1" w:themeColor="hyperlink"/>
      <w:u w:val="single"/>
    </w:rPr>
  </w:style>
  <w:style w:type="character" w:styleId="UnresolvedMention">
    <w:name w:val="Unresolved Mention"/>
    <w:basedOn w:val="DefaultParagraphFont"/>
    <w:uiPriority w:val="99"/>
    <w:semiHidden/>
    <w:unhideWhenUsed/>
    <w:rsid w:val="00D74836"/>
    <w:rPr>
      <w:color w:val="605E5C"/>
      <w:shd w:val="clear" w:color="auto" w:fill="E1DFDD"/>
    </w:rPr>
  </w:style>
  <w:style w:type="paragraph" w:styleId="ListParagraph">
    <w:name w:val="List Paragraph"/>
    <w:basedOn w:val="Normal"/>
    <w:uiPriority w:val="34"/>
    <w:qFormat/>
    <w:rsid w:val="004D2ABE"/>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D1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01E"/>
  </w:style>
  <w:style w:type="paragraph" w:styleId="Footer">
    <w:name w:val="footer"/>
    <w:basedOn w:val="Normal"/>
    <w:link w:val="FooterChar"/>
    <w:uiPriority w:val="99"/>
    <w:unhideWhenUsed/>
    <w:rsid w:val="00FD1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01E"/>
  </w:style>
  <w:style w:type="paragraph" w:styleId="Revision">
    <w:name w:val="Revision"/>
    <w:hidden/>
    <w:uiPriority w:val="99"/>
    <w:semiHidden/>
    <w:rsid w:val="00430990"/>
    <w:pPr>
      <w:spacing w:after="0" w:line="240" w:lineRule="auto"/>
    </w:pPr>
  </w:style>
  <w:style w:type="paragraph" w:styleId="BalloonText">
    <w:name w:val="Balloon Text"/>
    <w:basedOn w:val="Normal"/>
    <w:link w:val="BalloonTextChar"/>
    <w:uiPriority w:val="99"/>
    <w:semiHidden/>
    <w:unhideWhenUsed/>
    <w:rsid w:val="001F5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glicancoventry.sharepoint.com/Finance/Grants/OFFA%20HOUSE%20SPIRITUALITY%20CAPITAL%20FUND/OHSCF%20Application%20Guide%20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glicancoventry.sharepoint.com/Finance/Grants/DIOCESAN%20MISSION%20FUND/DMFC%20Documents/DMF%20Application%20Guid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ventry.anglican.org/info-for-parishes/finance/grant-funding/grant-funding" TargetMode="External"/><Relationship Id="rId5" Type="http://schemas.openxmlformats.org/officeDocument/2006/relationships/styles" Target="styles.xml"/><Relationship Id="rId15" Type="http://schemas.openxmlformats.org/officeDocument/2006/relationships/hyperlink" Target="https://anglicancoventry.sharepoint.com/Finance/Grants/CHURCH%20FABRIC%20FUND/Application%20form%20and%20rules/CFF%20Application%20Information.doc"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nglicancoventry.sharepoint.com/Finance/Grants/CHURCH%20IMPROVEMENTS%20FUND/Documents/CIF%20Application%20Guide%20Jan%2023%20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540D0FC6112489C62E398DA04F32C" ma:contentTypeVersion="14" ma:contentTypeDescription="Create a new document." ma:contentTypeScope="" ma:versionID="74b95cfe64a839f28288b6bebff078f1">
  <xsd:schema xmlns:xsd="http://www.w3.org/2001/XMLSchema" xmlns:xs="http://www.w3.org/2001/XMLSchema" xmlns:p="http://schemas.microsoft.com/office/2006/metadata/properties" xmlns:ns2="926f550a-dd3c-46da-911d-b48dd5009da6" xmlns:ns3="fd383a2d-c2bd-474b-9779-6bcab388b32e" targetNamespace="http://schemas.microsoft.com/office/2006/metadata/properties" ma:root="true" ma:fieldsID="01da8a068ec493f09f51b93fd9623128" ns2:_="" ns3:_="">
    <xsd:import namespace="926f550a-dd3c-46da-911d-b48dd5009da6"/>
    <xsd:import namespace="fd383a2d-c2bd-474b-9779-6bcab388b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383a2d-c2bd-474b-9779-6bcab388b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383a2d-c2bd-474b-9779-6bcab388b32e">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DC563116-3012-4287-A266-B83C0D733530}">
  <ds:schemaRefs>
    <ds:schemaRef ds:uri="http://schemas.microsoft.com/sharepoint/v3/contenttype/forms"/>
  </ds:schemaRefs>
</ds:datastoreItem>
</file>

<file path=customXml/itemProps2.xml><?xml version="1.0" encoding="utf-8"?>
<ds:datastoreItem xmlns:ds="http://schemas.openxmlformats.org/officeDocument/2006/customXml" ds:itemID="{9091D2AC-A04B-495A-AA45-FE9A9C82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fd383a2d-c2bd-474b-9779-6bcab388b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99A30-D7EE-4FB7-B18D-10A4A7656D6C}">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926f550a-dd3c-46da-911d-b48dd5009da6"/>
    <ds:schemaRef ds:uri="fd383a2d-c2bd-474b-9779-6bcab388b32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Hands</dc:creator>
  <cp:keywords/>
  <dc:description/>
  <cp:lastModifiedBy>Jo Hands</cp:lastModifiedBy>
  <cp:revision>3</cp:revision>
  <dcterms:created xsi:type="dcterms:W3CDTF">2023-06-20T13:49:00Z</dcterms:created>
  <dcterms:modified xsi:type="dcterms:W3CDTF">2023-06-22T10:37:00Z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0x010100585540D0FC6112489C62E398DA04F32C</vt:lpwstr>
  </property>
  <property fmtid="{D5CDD505-2E9C-101B-9397-08002B2CF9AE}" pid="3" name="MediaServiceImageTags">
    <vt:lpwstr/>
  </property>
</Properties>
</file>