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0B723" w14:textId="2AFB0663" w:rsidR="00D6409F" w:rsidRPr="00C31D6A" w:rsidRDefault="00D6409F" w:rsidP="00D6409F">
      <w:pPr>
        <w:pStyle w:val="Title"/>
        <w:spacing w:after="0"/>
        <w:jc w:val="both"/>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D6409F">
      <w:pPr>
        <w:pStyle w:val="Title"/>
        <w:spacing w:after="0"/>
        <w:jc w:val="both"/>
        <w:rPr>
          <w:sz w:val="36"/>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5A2EDFC3"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C31D6A" w:rsidRDefault="002C4573" w:rsidP="002C4573">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D6409F">
      <w:pPr>
        <w:pStyle w:val="Subtitle"/>
        <w:jc w:val="both"/>
        <w:rPr>
          <w:rFonts w:ascii="Calibri" w:hAnsi="Calibri" w:cs="Calibri"/>
          <w:sz w:val="18"/>
          <w:szCs w:val="18"/>
          <w:lang w:val="en-GB"/>
        </w:rPr>
      </w:pPr>
      <w:r>
        <w:rPr>
          <w:rFonts w:ascii="Calibri" w:hAnsi="Calibri" w:cs="Calibri"/>
          <w:sz w:val="18"/>
          <w:szCs w:val="18"/>
          <w:lang w:val="en-GB"/>
        </w:rPr>
        <w:t>Role:</w:t>
      </w:r>
    </w:p>
    <w:p w14:paraId="7869B48F" w14:textId="61607CFD" w:rsidR="00C9146A" w:rsidRDefault="002B5B7B" w:rsidP="00D6409F">
      <w:pPr>
        <w:pStyle w:val="Subtitle"/>
        <w:jc w:val="both"/>
        <w:rPr>
          <w:rFonts w:ascii="Calibri" w:hAnsi="Calibri" w:cs="Calibri"/>
          <w:sz w:val="18"/>
          <w:szCs w:val="18"/>
          <w:lang w:val="en-GB"/>
        </w:rPr>
      </w:pPr>
      <w:r>
        <w:rPr>
          <w:rFonts w:ascii="Calibri" w:hAnsi="Calibri" w:cs="Calibri"/>
          <w:sz w:val="18"/>
          <w:szCs w:val="18"/>
          <w:lang w:val="en-GB"/>
        </w:rPr>
        <w:t>Diocese/Cathedral:</w:t>
      </w:r>
    </w:p>
    <w:p w14:paraId="101A8EDD" w14:textId="003AADFB" w:rsidR="00D6409F" w:rsidRDefault="00C9146A" w:rsidP="00D6409F">
      <w:pPr>
        <w:pStyle w:val="Subtitle"/>
        <w:jc w:val="both"/>
        <w:rPr>
          <w:rFonts w:ascii="Calibri" w:hAnsi="Calibri" w:cs="Calibri"/>
          <w:sz w:val="18"/>
          <w:szCs w:val="18"/>
          <w:lang w:val="en-GB"/>
        </w:rPr>
      </w:pPr>
      <w:r>
        <w:rPr>
          <w:rFonts w:ascii="Calibri" w:hAnsi="Calibri" w:cs="Calibri"/>
          <w:sz w:val="18"/>
          <w:szCs w:val="18"/>
          <w:lang w:val="en-GB"/>
        </w:rPr>
        <w:t>D</w:t>
      </w:r>
      <w:r w:rsidR="006B392C">
        <w:rPr>
          <w:rFonts w:ascii="Calibri" w:hAnsi="Calibri" w:cs="Calibri"/>
          <w:sz w:val="18"/>
          <w:szCs w:val="18"/>
          <w:lang w:val="en-GB"/>
        </w:rPr>
        <w:t>RAFT March 2023</w:t>
      </w:r>
    </w:p>
    <w:p w14:paraId="618CDE16" w14:textId="77777777" w:rsidR="002A7E81" w:rsidRDefault="002A7E81" w:rsidP="002A7E81">
      <w:pPr>
        <w:rPr>
          <w:rFonts w:ascii="Calibri" w:hAnsi="Calibri" w:cs="Calibri"/>
          <w:b/>
          <w:sz w:val="28"/>
          <w:szCs w:val="28"/>
        </w:rPr>
      </w:pPr>
      <w:bookmarkStart w:id="0"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03334C42"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 xml:space="preserve">athway </w:t>
      </w:r>
      <w:r w:rsidR="00FE1938" w:rsidRPr="00394294">
        <w:rPr>
          <w:rFonts w:asciiTheme="minorHAnsi" w:hAnsiTheme="minorHAnsi" w:cstheme="minorHAnsi"/>
          <w:color w:val="333333"/>
          <w:sz w:val="22"/>
          <w:szCs w:val="22"/>
        </w:rPr>
        <w:t>consists</w:t>
      </w:r>
      <w:r w:rsidR="00AF5FB5" w:rsidRPr="00394294">
        <w:rPr>
          <w:rFonts w:asciiTheme="minorHAnsi" w:hAnsiTheme="minorHAnsi" w:cstheme="minorHAnsi"/>
          <w:color w:val="333333"/>
          <w:sz w:val="22"/>
          <w:szCs w:val="22"/>
        </w:rPr>
        <w:t xml:space="preserve"> o</w:t>
      </w:r>
      <w:r w:rsidR="00FE1938">
        <w:rPr>
          <w:rFonts w:asciiTheme="minorHAnsi" w:hAnsiTheme="minorHAnsi" w:cstheme="minorHAnsi"/>
          <w:color w:val="333333"/>
          <w:sz w:val="22"/>
          <w:szCs w:val="22"/>
        </w:rPr>
        <w:t>f</w:t>
      </w:r>
      <w:r w:rsidR="00AF5FB5" w:rsidRPr="00394294">
        <w:rPr>
          <w:rFonts w:asciiTheme="minorHAnsi" w:hAnsiTheme="minorHAnsi" w:cstheme="minorHAnsi"/>
          <w:color w:val="333333"/>
          <w:sz w:val="22"/>
          <w:szCs w:val="22"/>
        </w:rPr>
        <w:t xml:space="preserve">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1"/>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2643752"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61145FFE" w:rsidR="008C792D" w:rsidRDefault="006F7FAB" w:rsidP="008C792D">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 each with pre-work to be completed before them. 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All elements of the pathway must be completed for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 xml:space="preserve"> to be issued with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D6409F">
      <w:pPr>
        <w:spacing w:after="200" w:line="240" w:lineRule="auto"/>
        <w:jc w:val="both"/>
        <w:rPr>
          <w:rFonts w:ascii="Calibri" w:hAnsi="Calibri" w:cs="Calibri"/>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Prior to each session there is preparation work to be completed, the </w:t>
      </w:r>
      <w:r>
        <w:rPr>
          <w:rStyle w:val="normaltextrun"/>
          <w:rFonts w:ascii="Calibri" w:hAnsi="Calibri" w:cs="Calibri"/>
          <w:b/>
          <w:bCs/>
          <w:color w:val="000000"/>
          <w:sz w:val="22"/>
          <w:szCs w:val="22"/>
        </w:rPr>
        <w:t>flow-chart</w:t>
      </w:r>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rPr>
        <mc:AlternateContent>
          <mc:Choice Requires="wps">
            <w:drawing>
              <wp:anchor distT="45720" distB="45720" distL="114300" distR="114300" simplePos="0" relativeHeight="251662336" behindDoc="0" locked="0" layoutInCell="1" allowOverlap="1" wp14:anchorId="17B7E4E8" wp14:editId="16D57EBC">
                <wp:simplePos x="0" y="0"/>
                <wp:positionH relativeFrom="margin">
                  <wp:posOffset>1323340</wp:posOffset>
                </wp:positionH>
                <wp:positionV relativeFrom="paragraph">
                  <wp:posOffset>15240</wp:posOffset>
                </wp:positionV>
                <wp:extent cx="4705350" cy="8509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2pt;margin-top:1.2pt;width:370.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" strokecolor="#c4b6d9">
                <v:textbox>
                  <w:txbxContent>
                    <w:p w14:paraId="01E47D24" w14:textId="7638212F" w:rsidR="00D6409F" w:rsidRDefault="00AE56E0"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00D6409F" w:rsidRPr="007A6254">
                        <w:rPr>
                          <w:rFonts w:ascii="Calibri" w:hAnsi="Calibri" w:cs="Calibri"/>
                          <w:sz w:val="20"/>
                          <w:szCs w:val="20"/>
                        </w:rPr>
                        <w:t xml:space="preserve">s </w:t>
                      </w:r>
                      <w:r w:rsidR="00C82AC5">
                        <w:rPr>
                          <w:rFonts w:ascii="Calibri" w:hAnsi="Calibri" w:cs="Calibri"/>
                          <w:sz w:val="20"/>
                          <w:szCs w:val="20"/>
                        </w:rPr>
                        <w:t xml:space="preserve">will receive their workbooks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enable them time to </w:t>
                      </w:r>
                      <w:r w:rsidR="00D6409F">
                        <w:rPr>
                          <w:rFonts w:ascii="Calibri" w:hAnsi="Calibri" w:cs="Calibri"/>
                          <w:sz w:val="20"/>
                          <w:szCs w:val="20"/>
                        </w:rPr>
                        <w:t xml:space="preserve">read and </w:t>
                      </w:r>
                      <w:r w:rsidR="00D6409F" w:rsidRPr="007A6254">
                        <w:rPr>
                          <w:rFonts w:ascii="Calibri" w:hAnsi="Calibri" w:cs="Calibri"/>
                          <w:sz w:val="20"/>
                          <w:szCs w:val="20"/>
                        </w:rPr>
                        <w:t xml:space="preserve">complete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3A1ADF06" w:rsidR="00D6409F" w:rsidRPr="00AE56E0"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4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" strokecolor="#c4b6d9">
                <v:textbox>
                  <w:txbxContent>
                    <w:p w14:paraId="07B795DB" w14:textId="7E079C58"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comprising three exercises focusing on prevention and culture, leadership</w:t>
                      </w:r>
                      <w:r w:rsidR="00201B5A">
                        <w:rPr>
                          <w:rFonts w:ascii="Calibri" w:hAnsi="Calibri" w:cs="Calibri"/>
                          <w:sz w:val="20"/>
                          <w:szCs w:val="20"/>
                        </w:rPr>
                        <w:t>,</w:t>
                      </w:r>
                      <w:r w:rsidR="00743EC1">
                        <w:rPr>
                          <w:rFonts w:ascii="Calibri" w:hAnsi="Calibri" w:cs="Calibri"/>
                          <w:sz w:val="20"/>
                          <w:szCs w:val="20"/>
                        </w:rPr>
                        <w:t xml:space="preserve"> and capacity</w:t>
                      </w:r>
                      <w:r>
                        <w:rPr>
                          <w:rFonts w:ascii="Calibri" w:hAnsi="Calibri" w:cs="Calibri"/>
                          <w:sz w:val="20"/>
                          <w:szCs w:val="20"/>
                        </w:rPr>
                        <w:t xml:space="preserve">.  </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4A2F0039" w:rsidR="00D6409F" w:rsidRDefault="00D6409F" w:rsidP="00D6409F">
      <w:pPr>
        <w:spacing w:after="200" w:line="240" w:lineRule="auto"/>
        <w:jc w:val="both"/>
        <w:rPr>
          <w:rFonts w:ascii="Calibri" w:hAnsi="Calibri" w:cs="Calibri"/>
          <w:b/>
          <w:sz w:val="28"/>
          <w:szCs w:val="28"/>
        </w:rPr>
      </w:pPr>
    </w:p>
    <w:p w14:paraId="70903019" w14:textId="4D6BBD9C" w:rsidR="00D6409F" w:rsidRDefault="00CC36C1"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" strokecolor="#c4b6d9">
                <v:textbox>
                  <w:txbxContent>
                    <w:p w14:paraId="1A0F0D0D" w14:textId="77777777" w:rsidR="00D6409F" w:rsidRPr="00331E0C" w:rsidRDefault="00D6409F"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D6409F"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w:t>
                      </w:r>
                      <w:r w:rsidR="003D3D2F">
                        <w:rPr>
                          <w:rFonts w:ascii="Calibri" w:hAnsi="Calibri" w:cs="Calibri"/>
                          <w:sz w:val="20"/>
                          <w:szCs w:val="20"/>
                        </w:rPr>
                        <w:t>values,</w:t>
                      </w:r>
                      <w:r>
                        <w:rPr>
                          <w:rFonts w:ascii="Calibri" w:hAnsi="Calibri" w:cs="Calibri"/>
                          <w:sz w:val="20"/>
                          <w:szCs w:val="20"/>
                        </w:rPr>
                        <w:t xml:space="preserve"> and beliefs </w:t>
                      </w:r>
                      <w:r w:rsidR="00562F49">
                        <w:rPr>
                          <w:rFonts w:ascii="Calibri" w:hAnsi="Calibri" w:cs="Calibri"/>
                          <w:sz w:val="20"/>
                          <w:szCs w:val="20"/>
                        </w:rPr>
                        <w:t>regarding</w:t>
                      </w:r>
                      <w:r>
                        <w:rPr>
                          <w:rFonts w:ascii="Calibri" w:hAnsi="Calibri" w:cs="Calibri"/>
                          <w:sz w:val="20"/>
                          <w:szCs w:val="20"/>
                        </w:rPr>
                        <w:t xml:space="preserve"> safeguarding. </w:t>
                      </w:r>
                    </w:p>
                    <w:p w14:paraId="0C22202B" w14:textId="62C7C7E1" w:rsid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Respond to questions </w:t>
                      </w:r>
                      <w:r w:rsidR="001D1DBF">
                        <w:rPr>
                          <w:rFonts w:ascii="Calibri" w:hAnsi="Calibri" w:cs="Calibri"/>
                          <w:sz w:val="20"/>
                          <w:szCs w:val="20"/>
                        </w:rPr>
                        <w:t xml:space="preserve">focusing </w:t>
                      </w:r>
                      <w:r>
                        <w:rPr>
                          <w:rFonts w:ascii="Calibri" w:hAnsi="Calibri" w:cs="Calibri"/>
                          <w:sz w:val="20"/>
                          <w:szCs w:val="20"/>
                        </w:rPr>
                        <w:t xml:space="preserve">on </w:t>
                      </w:r>
                      <w:r w:rsidR="00A05DB9">
                        <w:rPr>
                          <w:rFonts w:ascii="Calibri" w:hAnsi="Calibri" w:cs="Calibri"/>
                          <w:sz w:val="20"/>
                          <w:szCs w:val="20"/>
                        </w:rPr>
                        <w:t>risk.</w:t>
                      </w:r>
                    </w:p>
                    <w:p w14:paraId="082E26AD" w14:textId="535D18CB" w:rsidR="00B50F43" w:rsidRPr="00B50F43" w:rsidRDefault="00B50F43"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7877C8EB" w:rsidR="00D6409F" w:rsidRDefault="00D6409F" w:rsidP="00D6409F">
      <w:pPr>
        <w:spacing w:after="200" w:line="240" w:lineRule="auto"/>
        <w:jc w:val="both"/>
        <w:rPr>
          <w:rFonts w:ascii="Calibri" w:hAnsi="Calibri" w:cs="Calibri"/>
          <w:b/>
          <w:sz w:val="28"/>
          <w:szCs w:val="28"/>
        </w:rPr>
      </w:pPr>
    </w:p>
    <w:p w14:paraId="284E23DB" w14:textId="132CAC2B"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" strokecolor="#c4b6d9">
                <v:textbox>
                  <w:txbxContent>
                    <w:p w14:paraId="6ADBBA43" w14:textId="15CEC045"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 and victims and survivors</w:t>
                      </w:r>
                      <w:r w:rsidR="00FE3722">
                        <w:rPr>
                          <w:rFonts w:ascii="Calibri" w:hAnsi="Calibri" w:cs="Calibri"/>
                          <w:sz w:val="20"/>
                          <w:szCs w:val="20"/>
                        </w:rPr>
                        <w:t xml:space="preserve"> through the use of a scenario which focuses on how healthy culture and leadership can prevent safeguarding concerns from escalating</w:t>
                      </w:r>
                      <w:r w:rsidR="00743EC1">
                        <w:rPr>
                          <w:rFonts w:ascii="Calibri" w:hAnsi="Calibri" w:cs="Calibri"/>
                          <w:sz w:val="20"/>
                          <w:szCs w:val="20"/>
                        </w:rPr>
                        <w:t>.</w:t>
                      </w:r>
                    </w:p>
                  </w:txbxContent>
                </v:textbox>
                <w10:wrap type="square" anchorx="margin"/>
              </v:shape>
            </w:pict>
          </mc:Fallback>
        </mc:AlternateContent>
      </w: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5408" behindDoc="0" locked="0" layoutInCell="1" allowOverlap="1" wp14:anchorId="2C090F81" wp14:editId="57F87DFD">
                <wp:simplePos x="0" y="0"/>
                <wp:positionH relativeFrom="margin">
                  <wp:posOffset>1386840</wp:posOffset>
                </wp:positionH>
                <wp:positionV relativeFrom="paragraph">
                  <wp:posOffset>58420</wp:posOffset>
                </wp:positionV>
                <wp:extent cx="4629150" cy="59055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pt;margin-top:4.6pt;width:364.5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" strokecolor="#c4b6d9">
                <v:textbox>
                  <w:txbxContent>
                    <w:p w14:paraId="3F3B7BA1" w14:textId="14D408E7" w:rsidR="00D6409F" w:rsidRPr="00134376" w:rsidRDefault="00D6409F" w:rsidP="00C50720">
                      <w:pPr>
                        <w:pStyle w:val="ListParagraph"/>
                        <w:numPr>
                          <w:ilvl w:val="0"/>
                          <w:numId w:val="5"/>
                        </w:numPr>
                        <w:rPr>
                          <w:rFonts w:ascii="Calibri" w:hAnsi="Calibri" w:cs="Calibri"/>
                          <w:sz w:val="20"/>
                          <w:szCs w:val="20"/>
                        </w:rPr>
                      </w:pPr>
                      <w:r>
                        <w:rPr>
                          <w:rFonts w:ascii="Calibri" w:hAnsi="Calibri" w:cs="Calibri"/>
                          <w:sz w:val="20"/>
                          <w:szCs w:val="20"/>
                        </w:rPr>
                        <w:t xml:space="preserve">This needs to be </w:t>
                      </w:r>
                      <w:r w:rsidR="007A5383">
                        <w:rPr>
                          <w:rFonts w:ascii="Calibri" w:hAnsi="Calibri" w:cs="Calibri"/>
                          <w:sz w:val="20"/>
                          <w:szCs w:val="20"/>
                        </w:rPr>
                        <w:t xml:space="preserve">completed </w:t>
                      </w:r>
                      <w:r w:rsidR="002A7E81">
                        <w:rPr>
                          <w:rFonts w:ascii="Calibri" w:hAnsi="Calibri" w:cs="Calibri"/>
                          <w:sz w:val="20"/>
                          <w:szCs w:val="20"/>
                        </w:rPr>
                        <w:t>six</w:t>
                      </w:r>
                      <w:r>
                        <w:rPr>
                          <w:rFonts w:ascii="Calibri" w:hAnsi="Calibri" w:cs="Calibri"/>
                          <w:sz w:val="20"/>
                          <w:szCs w:val="20"/>
                        </w:rPr>
                        <w:t xml:space="preserve"> weeks after the course to appropriately evaluate the outcomes of the course</w:t>
                      </w:r>
                      <w:r w:rsidR="008D1446">
                        <w:rPr>
                          <w:rFonts w:ascii="Calibri" w:hAnsi="Calibri" w:cs="Calibri"/>
                          <w:sz w:val="20"/>
                          <w:szCs w:val="20"/>
                        </w:rPr>
                        <w:t>, the learning taken from it and how this learning will be put into practice</w:t>
                      </w:r>
                      <w:r>
                        <w:rPr>
                          <w:rFonts w:ascii="Calibri" w:hAnsi="Calibri" w:cs="Calibri"/>
                          <w:sz w:val="20"/>
                          <w:szCs w:val="20"/>
                        </w:rPr>
                        <w:t>.</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2" w:name="_Hlk61954744"/>
    </w:p>
    <w:p w14:paraId="1DD05A3A" w14:textId="6CD40A5F"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3"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of </w:t>
      </w:r>
      <w:r w:rsidR="00FE1938">
        <w:rPr>
          <w:rFonts w:ascii="Calibri" w:hAnsi="Calibri" w:cs="Calibri"/>
          <w:sz w:val="22"/>
          <w:szCs w:val="22"/>
          <w:lang w:val="en-GB"/>
        </w:rPr>
        <w:t xml:space="preserve">the </w:t>
      </w:r>
      <w:r w:rsidR="0078169F">
        <w:rPr>
          <w:rFonts w:ascii="Calibri" w:hAnsi="Calibri" w:cs="Calibri"/>
          <w:sz w:val="22"/>
          <w:szCs w:val="22"/>
          <w:lang w:val="en-GB"/>
        </w:rPr>
        <w:t xml:space="preserve">six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1B4A1EC3" w:rsidR="00015952" w:rsidRDefault="002F627C" w:rsidP="00015952">
      <w:pPr>
        <w:pStyle w:val="Title"/>
        <w:spacing w:after="120"/>
        <w:ind w:left="714"/>
        <w:contextualSpacing w:val="0"/>
        <w:jc w:val="both"/>
        <w:rPr>
          <w:rFonts w:ascii="Calibri" w:hAnsi="Calibri" w:cs="Calibri"/>
          <w:b/>
          <w:bCs/>
          <w:sz w:val="22"/>
          <w:szCs w:val="22"/>
          <w:lang w:val="en-GB"/>
        </w:rPr>
      </w:pPr>
      <w:r>
        <w:rPr>
          <w:rFonts w:ascii="Calibri" w:hAnsi="Calibri" w:cs="Calibri"/>
          <w:b/>
          <w:bCs/>
          <w:sz w:val="22"/>
          <w:szCs w:val="22"/>
          <w:lang w:val="en-GB"/>
        </w:rPr>
        <w:t xml:space="preserve">The culture cube can be </w:t>
      </w:r>
      <w:r w:rsidR="005F6188">
        <w:rPr>
          <w:rFonts w:ascii="Calibri" w:hAnsi="Calibri" w:cs="Calibri"/>
          <w:b/>
          <w:bCs/>
          <w:sz w:val="22"/>
          <w:szCs w:val="22"/>
          <w:lang w:val="en-GB"/>
        </w:rPr>
        <w:t xml:space="preserve">downloaded from the Diocesan </w:t>
      </w:r>
      <w:proofErr w:type="gramStart"/>
      <w:r w:rsidR="005F6188">
        <w:rPr>
          <w:rFonts w:ascii="Calibri" w:hAnsi="Calibri" w:cs="Calibri"/>
          <w:b/>
          <w:bCs/>
          <w:sz w:val="22"/>
          <w:szCs w:val="22"/>
          <w:lang w:val="en-GB"/>
        </w:rPr>
        <w:t>Website</w:t>
      </w:r>
      <w:proofErr w:type="gramEnd"/>
      <w:r w:rsidR="005F6188">
        <w:rPr>
          <w:rFonts w:ascii="Calibri" w:hAnsi="Calibri" w:cs="Calibri"/>
          <w:b/>
          <w:bCs/>
          <w:sz w:val="22"/>
          <w:szCs w:val="22"/>
          <w:lang w:val="en-GB"/>
        </w:rPr>
        <w:t xml:space="preserve"> or you can request a copy by emailing </w:t>
      </w:r>
      <w:hyperlink r:id="rId19" w:history="1">
        <w:r w:rsidR="00FE1938">
          <w:rPr>
            <w:rStyle w:val="Hyperlink"/>
            <w:rFonts w:ascii="Calibri" w:hAnsi="Calibri" w:cs="Calibri"/>
            <w:b/>
            <w:bCs/>
            <w:sz w:val="22"/>
            <w:szCs w:val="22"/>
            <w:lang w:val="en-GB"/>
          </w:rPr>
          <w:t>liam</w:t>
        </w:r>
        <w:r w:rsidR="005F6188" w:rsidRPr="0092782D">
          <w:rPr>
            <w:rStyle w:val="Hyperlink"/>
            <w:rFonts w:ascii="Calibri" w:hAnsi="Calibri" w:cs="Calibri"/>
            <w:b/>
            <w:bCs/>
            <w:sz w:val="22"/>
            <w:szCs w:val="22"/>
            <w:lang w:val="en-GB"/>
          </w:rPr>
          <w:t>.</w:t>
        </w:r>
        <w:r w:rsidR="00FE1938">
          <w:rPr>
            <w:rStyle w:val="Hyperlink"/>
            <w:rFonts w:ascii="Calibri" w:hAnsi="Calibri" w:cs="Calibri"/>
            <w:b/>
            <w:bCs/>
            <w:sz w:val="22"/>
            <w:szCs w:val="22"/>
            <w:lang w:val="en-GB"/>
          </w:rPr>
          <w:t>mccormack</w:t>
        </w:r>
        <w:r w:rsidR="005F6188" w:rsidRPr="0092782D">
          <w:rPr>
            <w:rStyle w:val="Hyperlink"/>
            <w:rFonts w:ascii="Calibri" w:hAnsi="Calibri" w:cs="Calibri"/>
            <w:b/>
            <w:bCs/>
            <w:sz w:val="22"/>
            <w:szCs w:val="22"/>
            <w:lang w:val="en-GB"/>
          </w:rPr>
          <w:t>@coventry.anglican.org</w:t>
        </w:r>
      </w:hyperlink>
      <w:r w:rsidR="005F6188">
        <w:rPr>
          <w:rFonts w:ascii="Calibri" w:hAnsi="Calibri" w:cs="Calibri"/>
          <w:b/>
          <w:bCs/>
          <w:sz w:val="22"/>
          <w:szCs w:val="22"/>
          <w:lang w:val="en-GB"/>
        </w:rPr>
        <w:t xml:space="preserve"> </w:t>
      </w:r>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6B632DA5"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6F7FAB">
        <w:rPr>
          <w:rStyle w:val="Hyperlink"/>
          <w:rFonts w:ascii="Calibri" w:hAnsi="Calibri" w:cs="Calibri"/>
          <w:color w:val="000000" w:themeColor="text1"/>
          <w:sz w:val="22"/>
          <w:szCs w:val="22"/>
          <w:u w:val="none"/>
          <w:lang w:val="en-GB"/>
        </w:rPr>
        <w:t>7</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367A582A"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4" w:name="_Hlk131526949"/>
      <w:r w:rsidR="00904E66">
        <w:rPr>
          <w:rFonts w:ascii="Calibri" w:hAnsi="Calibri" w:cs="Calibri"/>
          <w:sz w:val="22"/>
          <w:szCs w:val="22"/>
          <w:lang w:val="en-GB"/>
        </w:rPr>
        <w:t xml:space="preserve">the paper 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with a short video presentation available on the </w:t>
      </w:r>
      <w:hyperlink r:id="rId20"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1" w:history="1">
        <w:r w:rsidR="00B520A2" w:rsidRPr="00B520A2">
          <w:rPr>
            <w:rStyle w:val="Hyperlink"/>
            <w:rFonts w:ascii="Calibri" w:hAnsi="Calibri" w:cs="Calibri"/>
            <w:sz w:val="22"/>
            <w:szCs w:val="22"/>
            <w:lang w:val="en-GB"/>
          </w:rPr>
          <w:t>https://safeguardingtraining.cofeportal.org/course/view.php?id=436</w:t>
        </w:r>
      </w:hyperlink>
      <w:bookmarkEnd w:id="4"/>
    </w:p>
    <w:p w14:paraId="458FEF46" w14:textId="5470CB40"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When exploring these resources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p>
    <w:p w14:paraId="3E5C296E" w14:textId="77777777" w:rsidR="00FE1938" w:rsidRDefault="00FE1938" w:rsidP="006917F5">
      <w:pPr>
        <w:pStyle w:val="Title"/>
        <w:spacing w:after="120"/>
        <w:contextualSpacing w:val="0"/>
        <w:jc w:val="both"/>
        <w:rPr>
          <w:rFonts w:ascii="Calibri" w:hAnsi="Calibri" w:cs="Calibri"/>
          <w:sz w:val="22"/>
          <w:szCs w:val="22"/>
          <w:lang w:val="en-GB"/>
        </w:rPr>
      </w:pPr>
    </w:p>
    <w:p w14:paraId="63ABA354" w14:textId="77777777" w:rsidR="00FE1938" w:rsidRDefault="00FE1938" w:rsidP="006917F5">
      <w:pPr>
        <w:pStyle w:val="Title"/>
        <w:spacing w:after="120"/>
        <w:contextualSpacing w:val="0"/>
        <w:jc w:val="both"/>
        <w:rPr>
          <w:rFonts w:ascii="Calibri" w:hAnsi="Calibri" w:cs="Calibri"/>
          <w:sz w:val="22"/>
          <w:szCs w:val="22"/>
          <w:lang w:val="en-GB"/>
        </w:rPr>
      </w:pPr>
    </w:p>
    <w:p w14:paraId="5FB8845D" w14:textId="70AE2418" w:rsidR="00015952" w:rsidRPr="00EF5B7A" w:rsidRDefault="006917F5" w:rsidP="006917F5">
      <w:pPr>
        <w:pStyle w:val="Title"/>
        <w:spacing w:after="120"/>
        <w:contextualSpacing w:val="0"/>
        <w:jc w:val="both"/>
        <w:rPr>
          <w:rFonts w:ascii="Calibri" w:hAnsi="Calibri" w:cs="Calibri"/>
          <w:sz w:val="22"/>
          <w:szCs w:val="22"/>
          <w:lang w:val="en-GB"/>
        </w:rPr>
      </w:pPr>
      <w:r w:rsidRPr="006917F5">
        <w:rPr>
          <w:rFonts w:ascii="Calibri" w:hAnsi="Calibri" w:cs="Calibri"/>
          <w:sz w:val="22"/>
          <w:szCs w:val="22"/>
          <w:lang w:val="en-GB"/>
        </w:rPr>
        <w:t>You should submit your workbook with your completed answers via email to the facilitators no later than four working days before Session 1, so that the facilitators can prepare for the discussion that forms the basis of the session. If you do not submit your answers within the time frame stated or if your answers indicate that no real thought and reflection has taken place, we will ask you to review your submission before inviting you to join the rest of the pathway</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produce 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DC4464" w:rsidRDefault="00DC4464">
                      <w:pPr>
                        <w:rPr>
                          <w:b/>
                          <w:bCs/>
                        </w:rPr>
                      </w:pPr>
                      <w:r w:rsidRPr="00DC4464">
                        <w:rPr>
                          <w:b/>
                          <w:bCs/>
                        </w:rPr>
                        <w:t>Question 1:</w:t>
                      </w:r>
                    </w:p>
                    <w:p w14:paraId="1866DA2D" w14:textId="2E0EA834" w:rsidR="00B74E78" w:rsidRDefault="00B74E78" w:rsidP="0096108E">
                      <w:pPr>
                        <w:rPr>
                          <w:b/>
                          <w:bCs/>
                        </w:rPr>
                      </w:pPr>
                      <w:r>
                        <w:rPr>
                          <w:b/>
                          <w:bCs/>
                        </w:rPr>
                        <w:t>Thinking about each aspect of the culture cube what attitude</w:t>
                      </w:r>
                      <w:r w:rsidR="00735D8F">
                        <w:rPr>
                          <w:b/>
                          <w:bCs/>
                        </w:rPr>
                        <w:t>s,</w:t>
                      </w:r>
                      <w:r>
                        <w:rPr>
                          <w:b/>
                          <w:bCs/>
                        </w:rPr>
                        <w:t xml:space="preserve"> behaviours</w:t>
                      </w:r>
                      <w:r w:rsidR="00735D8F">
                        <w:rPr>
                          <w:b/>
                          <w:bCs/>
                        </w:rPr>
                        <w:t>,</w:t>
                      </w:r>
                      <w:r>
                        <w:rPr>
                          <w:b/>
                          <w:bCs/>
                        </w:rPr>
                        <w:t xml:space="preserve"> and values</w:t>
                      </w:r>
                      <w:r w:rsidR="00187257">
                        <w:rPr>
                          <w:b/>
                          <w:bCs/>
                        </w:rPr>
                        <w:t xml:space="preserve"> are present within your church?</w:t>
                      </w:r>
                    </w:p>
                    <w:p w14:paraId="04C98D33" w14:textId="05892CF5" w:rsidR="00BB38CE" w:rsidRPr="00BB38CE" w:rsidRDefault="00BB38CE"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2"/>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45CEC52F" w14:textId="77777777" w:rsidR="00DC4464" w:rsidRDefault="00DC4464"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w:t>
            </w:r>
            <w:proofErr w:type="spellStart"/>
            <w:r w:rsidRPr="00DC4464">
              <w:rPr>
                <w:rFonts w:cstheme="minorHAnsi"/>
                <w:b/>
                <w:bCs/>
                <w:color w:val="000000" w:themeColor="text1"/>
              </w:rPr>
              <w:t>behaviours</w:t>
            </w:r>
            <w:proofErr w:type="spellEnd"/>
            <w:r w:rsidRPr="00DC4464">
              <w:rPr>
                <w:rFonts w:cstheme="minorHAnsi"/>
                <w:b/>
                <w:bCs/>
                <w:color w:val="000000" w:themeColor="text1"/>
              </w:rPr>
              <w:t xml:space="preserve">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431ECEA6" w:rsidR="00AC6384" w:rsidRPr="00665163" w:rsidRDefault="00DE003C" w:rsidP="001F6EA9">
      <w:pPr>
        <w:rPr>
          <w:rFonts w:cstheme="minorHAnsi"/>
          <w:color w:val="000000" w:themeColor="text1"/>
        </w:rPr>
      </w:pPr>
      <w:hyperlink r:id="rId22"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1D7BAF">
        <w:rPr>
          <w:rStyle w:val="Hyperlink"/>
          <w:color w:val="000000" w:themeColor="text1"/>
          <w:u w:val="none"/>
        </w:rPr>
        <w:t>.</w:t>
      </w:r>
    </w:p>
    <w:p w14:paraId="2B0AC6F0" w14:textId="4F7E16C8" w:rsidR="004D3C1D" w:rsidRPr="00665163" w:rsidRDefault="00C30B5E" w:rsidP="001F6EA9">
      <w:pPr>
        <w:rPr>
          <w:rStyle w:val="Hyperlink"/>
          <w:b/>
          <w:bCs/>
          <w:color w:val="000000" w:themeColor="text1"/>
        </w:rPr>
      </w:pPr>
      <w:r w:rsidRPr="00665163">
        <w:rPr>
          <w:rStyle w:val="Hyperlink"/>
          <w:b/>
          <w:bCs/>
          <w:color w:val="000000" w:themeColor="text1"/>
          <w:u w:val="none"/>
        </w:rPr>
        <w:t xml:space="preserve">The Guidelines </w:t>
      </w:r>
      <w:proofErr w:type="gramStart"/>
      <w:r w:rsidRPr="00665163">
        <w:rPr>
          <w:rStyle w:val="Hyperlink"/>
          <w:b/>
          <w:bCs/>
          <w:color w:val="000000" w:themeColor="text1"/>
          <w:u w:val="none"/>
        </w:rPr>
        <w:t>For</w:t>
      </w:r>
      <w:proofErr w:type="gramEnd"/>
      <w:r w:rsidRPr="00665163">
        <w:rPr>
          <w:rStyle w:val="Hyperlink"/>
          <w:b/>
          <w:bCs/>
          <w:color w:val="000000" w:themeColor="text1"/>
          <w:u w:val="none"/>
        </w:rPr>
        <w:t xml:space="preserve"> Professional Conudct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665163" w:rsidRDefault="00DE003C" w:rsidP="004D3C1D">
      <w:pPr>
        <w:rPr>
          <w:rStyle w:val="Hyperlink"/>
        </w:rPr>
      </w:pPr>
      <w:hyperlink r:id="rId23"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4"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624D99">
            <w:pPr>
              <w:pStyle w:val="Title"/>
              <w:spacing w:after="240"/>
              <w:contextualSpacing w:val="0"/>
              <w:jc w:val="both"/>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77777777" w:rsidR="00624D99" w:rsidRPr="00506892" w:rsidRDefault="00624D99" w:rsidP="00624D99">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77777777" w:rsidR="00DC4464" w:rsidRDefault="00DC4464" w:rsidP="001F6EA9">
      <w:pPr>
        <w:rPr>
          <w:rFonts w:cstheme="minorHAnsi"/>
          <w:color w:val="000000" w:themeColor="text1"/>
        </w:rPr>
      </w:pPr>
    </w:p>
    <w:p w14:paraId="253CCA6F" w14:textId="196D99F0" w:rsidR="00DC4464" w:rsidRPr="001F6EA9" w:rsidRDefault="00DC4464" w:rsidP="001F6EA9">
      <w:pPr>
        <w:rPr>
          <w:rFonts w:cstheme="minorHAnsi"/>
          <w:color w:val="000000" w:themeColor="text1"/>
        </w:rPr>
        <w:sectPr w:rsidR="00DC4464" w:rsidRPr="001F6EA9" w:rsidSect="00C75007">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5" w:name="_Hlk40866586"/>
      <w:bookmarkEnd w:id="0"/>
      <w:bookmarkEnd w:id="3"/>
      <w:r>
        <w:rPr>
          <w:rFonts w:ascii="Calibri" w:hAnsi="Calibri" w:cs="Calibri"/>
          <w:b/>
          <w:sz w:val="36"/>
          <w:szCs w:val="36"/>
        </w:rPr>
        <w:lastRenderedPageBreak/>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2206D3FF" w14:textId="072C4BEB" w:rsidR="00D6409F" w:rsidRPr="00C31D6A" w:rsidRDefault="00D6409F" w:rsidP="00D6409F">
      <w:pPr>
        <w:pStyle w:val="Title"/>
        <w:jc w:val="both"/>
        <w:rPr>
          <w:rFonts w:ascii="Calibri" w:hAnsi="Calibri" w:cs="Calibri"/>
          <w:b/>
          <w:sz w:val="36"/>
          <w:szCs w:val="36"/>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67BB7C74"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780182">
        <w:rPr>
          <w:b/>
          <w:bCs/>
        </w:rPr>
        <w:t>.</w:t>
      </w:r>
      <w:r w:rsidR="00287DA1">
        <w:t xml:space="preserve"> </w:t>
      </w:r>
      <w:r>
        <w:t xml:space="preserve"> </w:t>
      </w:r>
    </w:p>
    <w:p w14:paraId="7609D1BE" w14:textId="51B5F6BC" w:rsidR="008B2390" w:rsidRDefault="008B2390" w:rsidP="00740086">
      <w:pPr>
        <w:rPr>
          <w:rFonts w:ascii="Calibri" w:hAnsi="Calibri" w:cs="Calibri"/>
          <w:b/>
          <w:sz w:val="28"/>
          <w:szCs w:val="28"/>
        </w:rPr>
      </w:pPr>
      <w:bookmarkStart w:id="6" w:name="_Toc4527260"/>
      <w:bookmarkStart w:id="7"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lastRenderedPageBreak/>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77777777"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69E73114" w:rsidR="00D6409F" w:rsidRPr="00DB35A6" w:rsidRDefault="00D6409F" w:rsidP="00DB35A6">
      <w:pPr>
        <w:pStyle w:val="Title"/>
        <w:jc w:val="both"/>
        <w:rPr>
          <w:rFonts w:ascii="Calibri" w:hAnsi="Calibri" w:cs="Calibri"/>
          <w:b/>
          <w:sz w:val="28"/>
          <w:szCs w:val="28"/>
          <w:lang w:val="en-GB"/>
        </w:rPr>
      </w:pPr>
    </w:p>
    <w:p w14:paraId="0A1121D5" w14:textId="77777777" w:rsidR="007A5383" w:rsidRPr="00C72A14" w:rsidRDefault="007A5383" w:rsidP="007A5383">
      <w:pPr>
        <w:pStyle w:val="xmsonormal"/>
        <w:jc w:val="both"/>
        <w:rPr>
          <w:highlight w:val="yellow"/>
        </w:rPr>
      </w:pPr>
    </w:p>
    <w:p w14:paraId="2335A033" w14:textId="20205C0D" w:rsidR="00D6409F" w:rsidRPr="002A0BB8" w:rsidRDefault="00D6409F" w:rsidP="00D6409F">
      <w:pPr>
        <w:rPr>
          <w:rFonts w:cstheme="minorHAnsi"/>
          <w:b/>
          <w:highlight w:val="yellow"/>
        </w:rPr>
      </w:pPr>
    </w:p>
    <w:p w14:paraId="2FC39F95" w14:textId="2BEE4EC2" w:rsidR="002A0BB8" w:rsidRDefault="00E92E30">
      <w:pPr>
        <w:rPr>
          <w:rFonts w:ascii="Calibri" w:hAnsi="Calibri" w:cs="Calibri"/>
          <w:b/>
          <w:sz w:val="32"/>
          <w:szCs w:val="32"/>
        </w:rPr>
      </w:pPr>
      <w:r w:rsidRPr="002A0BB8">
        <w:rPr>
          <w:rFonts w:cstheme="minorHAnsi"/>
          <w:b/>
          <w:noProof/>
          <w:highlight w:val="yellow"/>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KVw3aVH&#10;AgAAjAQAAA4AAAAAAAAAAAAAAAAALgIAAGRycy9lMm9Eb2MueG1sUEsBAi0AFAAGAAgAAAAhADka&#10;hR/fAAAACgEAAA8AAAAAAAAAAAAAAAAAoQQAAGRycy9kb3ducmV2LnhtbFBLBQYAAAAABAAEAPMA&#10;AACtBQAAAAA=&#10;" fillcolor="#fff2cc [663]">
                <v:textbox>
                  <w:txbxContent>
                    <w:p w14:paraId="589E46F5" w14:textId="1496412D" w:rsidR="00CD3578" w:rsidRPr="00CD3578" w:rsidRDefault="00CD3578" w:rsidP="00CD3578">
                      <w:pPr>
                        <w:suppressAutoHyphens/>
                        <w:autoSpaceDN w:val="0"/>
                        <w:spacing w:line="254" w:lineRule="auto"/>
                        <w:rPr>
                          <w:b/>
                          <w:bCs/>
                        </w:rPr>
                      </w:pPr>
                      <w:r w:rsidRPr="00CD3578">
                        <w:rPr>
                          <w:b/>
                          <w:bCs/>
                        </w:rPr>
                        <w:t>Question 2:</w:t>
                      </w:r>
                    </w:p>
                    <w:p w14:paraId="7C7D2797" w14:textId="2941B73F" w:rsidR="002A0BB8" w:rsidRDefault="002A0BB8" w:rsidP="00CD3578">
                      <w:pPr>
                        <w:suppressAutoHyphens/>
                        <w:autoSpaceDN w:val="0"/>
                        <w:spacing w:line="254" w:lineRule="auto"/>
                        <w:rPr>
                          <w:b/>
                          <w:bCs/>
                        </w:rPr>
                      </w:pPr>
                      <w:r w:rsidRPr="00CD3578">
                        <w:rPr>
                          <w:b/>
                          <w:bCs/>
                        </w:rPr>
                        <w:t xml:space="preserve">How confident are you in recognising and managing risk on a scale of 0 – 10 </w:t>
                      </w:r>
                      <w:r w:rsidR="00167248">
                        <w:rPr>
                          <w:b/>
                          <w:bCs/>
                        </w:rPr>
                        <w:t>(</w:t>
                      </w:r>
                      <w:r w:rsidRPr="00CD3578">
                        <w:rPr>
                          <w:b/>
                          <w:bCs/>
                        </w:rPr>
                        <w:t>where 0 is not at all confident and 10 is extremely confident</w:t>
                      </w:r>
                      <w:r w:rsidR="00057E15">
                        <w:rPr>
                          <w:b/>
                          <w:bCs/>
                        </w:rPr>
                        <w:t xml:space="preserve">). </w:t>
                      </w:r>
                      <w:r w:rsidRPr="00CD3578">
                        <w:rPr>
                          <w:b/>
                          <w:bCs/>
                        </w:rPr>
                        <w:t xml:space="preserve"> What supports your score? </w:t>
                      </w:r>
                    </w:p>
                    <w:p w14:paraId="79017083" w14:textId="77777777" w:rsidR="00CD3578" w:rsidRPr="00CD3578" w:rsidRDefault="00CD3578" w:rsidP="00CD3578">
                      <w:pPr>
                        <w:suppressAutoHyphens/>
                        <w:autoSpaceDN w:val="0"/>
                        <w:spacing w:line="254" w:lineRule="auto"/>
                        <w:rPr>
                          <w:b/>
                          <w:bCs/>
                        </w:rPr>
                      </w:pPr>
                    </w:p>
                    <w:p w14:paraId="422530B9" w14:textId="0FF02541" w:rsidR="002A0BB8" w:rsidRDefault="002A0BB8"/>
                  </w:txbxContent>
                </v:textbox>
                <w10:wrap type="square" anchorx="margin"/>
              </v:shape>
            </w:pict>
          </mc:Fallback>
        </mc:AlternateContent>
      </w:r>
    </w:p>
    <w:p w14:paraId="3E3D64C8" w14:textId="3677C5DC" w:rsidR="002A0BB8" w:rsidRDefault="002A0BB8">
      <w:pPr>
        <w:rPr>
          <w:rFonts w:ascii="Calibri" w:hAnsi="Calibri" w:cs="Calibri"/>
          <w:b/>
          <w:sz w:val="32"/>
          <w:szCs w:val="32"/>
        </w:rPr>
      </w:pPr>
    </w:p>
    <w:p w14:paraId="7103E764" w14:textId="77151E87" w:rsidR="00B71AF3" w:rsidRDefault="00057E15">
      <w:pPr>
        <w:rPr>
          <w:rFonts w:ascii="Calibri" w:hAnsi="Calibri" w:cs="Calibri"/>
          <w:b/>
          <w:sz w:val="32"/>
          <w:szCs w:val="32"/>
        </w:rPr>
      </w:pPr>
      <w:r w:rsidRPr="008B2820">
        <w:rPr>
          <w:rFonts w:ascii="Calibri" w:hAnsi="Calibri" w:cs="Calibri"/>
          <w:b/>
          <w:noProof/>
          <w:sz w:val="32"/>
          <w:szCs w:val="32"/>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C7v7yA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7D3CD5" w:rsidRDefault="007D3CD5" w:rsidP="008B2820">
                      <w:pPr>
                        <w:suppressAutoHyphens/>
                        <w:autoSpaceDN w:val="0"/>
                        <w:spacing w:line="254" w:lineRule="auto"/>
                        <w:rPr>
                          <w:b/>
                          <w:bCs/>
                        </w:rPr>
                      </w:pPr>
                      <w:r>
                        <w:rPr>
                          <w:b/>
                          <w:bCs/>
                        </w:rPr>
                        <w:t>Question 3:</w:t>
                      </w:r>
                    </w:p>
                    <w:p w14:paraId="69995B12" w14:textId="02168111" w:rsidR="008B2820" w:rsidRPr="008B2820" w:rsidRDefault="008B2820"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8B2820" w:rsidRDefault="008B2820"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8B2820" w:rsidRDefault="008B2820"/>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Anytown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Church: St Ethelburga’s.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Anytown with a small number of young people in the congregation, plus a larger number of young people who ‘hang around’ the church but don’t attend. Anytown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Ethelburga’s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School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Ethelburga’s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8" w:name="_Hlk61955374"/>
      <w:r w:rsidRPr="00AF3371">
        <w:rPr>
          <w:rFonts w:ascii="Calibri" w:hAnsi="Calibri" w:cs="Calibri"/>
          <w:b/>
          <w:sz w:val="36"/>
          <w:szCs w:val="36"/>
        </w:rPr>
        <w:lastRenderedPageBreak/>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9"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9"/>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6"/>
      <w:bookmarkEnd w:id="7"/>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62DA40B2" w14:textId="15C8CA91" w:rsidR="000C10D6" w:rsidRPr="009B611C" w:rsidRDefault="002A7E81" w:rsidP="00C50720">
      <w:pPr>
        <w:pStyle w:val="Title"/>
        <w:numPr>
          <w:ilvl w:val="0"/>
          <w:numId w:val="9"/>
        </w:numPr>
        <w:rPr>
          <w:rFonts w:ascii="Calibri" w:hAnsi="Calibri" w:cs="Calibri"/>
          <w:sz w:val="22"/>
          <w:szCs w:val="22"/>
          <w:lang w:val="en-GB"/>
        </w:rPr>
      </w:pPr>
      <w:r>
        <w:rPr>
          <w:rFonts w:ascii="Calibri" w:hAnsi="Calibri" w:cs="Calibri"/>
          <w:sz w:val="22"/>
          <w:szCs w:val="22"/>
          <w:lang w:val="en-GB"/>
        </w:rPr>
        <w:t>S</w:t>
      </w:r>
      <w:r w:rsidR="00BA132D">
        <w:rPr>
          <w:rFonts w:ascii="Calibri" w:hAnsi="Calibri" w:cs="Calibri"/>
          <w:sz w:val="22"/>
          <w:szCs w:val="22"/>
          <w:lang w:val="en-GB"/>
        </w:rPr>
        <w:t>ix</w:t>
      </w:r>
      <w:r w:rsidR="000C10D6" w:rsidRPr="653ECB39">
        <w:rPr>
          <w:rFonts w:ascii="Calibri" w:hAnsi="Calibri" w:cs="Calibri"/>
          <w:sz w:val="22"/>
          <w:szCs w:val="22"/>
          <w:lang w:val="en-GB"/>
        </w:rPr>
        <w:t xml:space="preserve"> weeks after the </w:t>
      </w:r>
      <w:bookmarkStart w:id="10" w:name="_Hlk108708716"/>
      <w:r w:rsidR="000C10D6">
        <w:rPr>
          <w:rFonts w:ascii="Calibri" w:hAnsi="Calibri" w:cs="Calibri"/>
          <w:sz w:val="22"/>
          <w:szCs w:val="22"/>
          <w:lang w:val="en-GB"/>
        </w:rPr>
        <w:t>secon</w:t>
      </w:r>
      <w:r w:rsidR="000C10D6" w:rsidRPr="653ECB39">
        <w:rPr>
          <w:rFonts w:ascii="Calibri" w:hAnsi="Calibri" w:cs="Calibri"/>
          <w:sz w:val="22"/>
          <w:szCs w:val="22"/>
          <w:lang w:val="en-GB"/>
        </w:rPr>
        <w:t xml:space="preserve">d session, </w:t>
      </w:r>
      <w:r w:rsidR="000C10D6">
        <w:rPr>
          <w:rFonts w:ascii="Calibri" w:hAnsi="Calibri" w:cs="Calibri"/>
          <w:sz w:val="22"/>
          <w:szCs w:val="22"/>
          <w:lang w:val="en-GB"/>
        </w:rPr>
        <w:t xml:space="preserve">complete the </w:t>
      </w:r>
      <w:bookmarkEnd w:id="10"/>
      <w:r w:rsidR="000C10D6">
        <w:rPr>
          <w:rFonts w:ascii="Calibri" w:hAnsi="Calibri" w:cs="Calibri"/>
          <w:sz w:val="22"/>
          <w:szCs w:val="22"/>
          <w:lang w:val="en-GB"/>
        </w:rPr>
        <w:t>self-</w:t>
      </w:r>
      <w:r w:rsidR="000C10D6" w:rsidRPr="653ECB39">
        <w:rPr>
          <w:rFonts w:ascii="Calibri" w:hAnsi="Calibri" w:cs="Calibri"/>
          <w:sz w:val="22"/>
          <w:szCs w:val="22"/>
          <w:lang w:val="en-GB"/>
        </w:rPr>
        <w:t>reflection on how y</w:t>
      </w:r>
      <w:r w:rsidR="00940127">
        <w:rPr>
          <w:rFonts w:ascii="Calibri" w:hAnsi="Calibri" w:cs="Calibri"/>
          <w:sz w:val="22"/>
          <w:szCs w:val="22"/>
          <w:lang w:val="en-GB"/>
        </w:rPr>
        <w:t>ou</w:t>
      </w:r>
      <w:r w:rsidR="000C10D6" w:rsidRPr="653ECB39">
        <w:rPr>
          <w:rFonts w:ascii="Calibri" w:hAnsi="Calibri" w:cs="Calibri"/>
          <w:sz w:val="22"/>
          <w:szCs w:val="22"/>
          <w:lang w:val="en-GB"/>
        </w:rPr>
        <w:t xml:space="preserve"> have applied the learning from this pathway and</w:t>
      </w:r>
      <w:r w:rsidR="000C10D6">
        <w:rPr>
          <w:rFonts w:ascii="Calibri" w:hAnsi="Calibri" w:cs="Calibri"/>
          <w:sz w:val="22"/>
          <w:szCs w:val="22"/>
          <w:lang w:val="en-GB"/>
        </w:rPr>
        <w:t xml:space="preserve"> complete</w:t>
      </w:r>
      <w:r w:rsidR="000C10D6" w:rsidRPr="653ECB39">
        <w:rPr>
          <w:rFonts w:ascii="Calibri" w:hAnsi="Calibri" w:cs="Calibri"/>
          <w:sz w:val="22"/>
          <w:szCs w:val="22"/>
          <w:lang w:val="en-GB"/>
        </w:rPr>
        <w:t xml:space="preserve"> an action plan (3-4 items) showing how </w:t>
      </w:r>
      <w:r w:rsidR="00940127">
        <w:rPr>
          <w:rFonts w:ascii="Calibri" w:hAnsi="Calibri" w:cs="Calibri"/>
          <w:sz w:val="22"/>
          <w:szCs w:val="22"/>
          <w:lang w:val="en-GB"/>
        </w:rPr>
        <w:t>you</w:t>
      </w:r>
      <w:r w:rsidR="000C10D6" w:rsidRPr="653ECB39">
        <w:rPr>
          <w:rFonts w:ascii="Calibri" w:hAnsi="Calibri" w:cs="Calibri"/>
          <w:sz w:val="22"/>
          <w:szCs w:val="22"/>
          <w:lang w:val="en-GB"/>
        </w:rPr>
        <w:t xml:space="preserve"> will integrate </w:t>
      </w:r>
      <w:r w:rsidR="00940127">
        <w:rPr>
          <w:rFonts w:ascii="Calibri" w:hAnsi="Calibri" w:cs="Calibri"/>
          <w:sz w:val="22"/>
          <w:szCs w:val="22"/>
          <w:lang w:val="en-GB"/>
        </w:rPr>
        <w:t>you</w:t>
      </w:r>
      <w:r w:rsidR="000C10D6" w:rsidRPr="653ECB39">
        <w:rPr>
          <w:rFonts w:ascii="Calibri" w:hAnsi="Calibri" w:cs="Calibri"/>
          <w:sz w:val="22"/>
          <w:szCs w:val="22"/>
          <w:lang w:val="en-GB"/>
        </w:rPr>
        <w:t>r learning</w:t>
      </w:r>
      <w:r w:rsidR="000C10D6">
        <w:rPr>
          <w:rFonts w:ascii="Calibri" w:hAnsi="Calibri" w:cs="Calibri"/>
          <w:sz w:val="22"/>
          <w:szCs w:val="22"/>
          <w:lang w:val="en-GB"/>
        </w:rPr>
        <w:t xml:space="preserve"> into </w:t>
      </w:r>
      <w:r w:rsidR="00940127">
        <w:rPr>
          <w:rFonts w:ascii="Calibri" w:hAnsi="Calibri" w:cs="Calibri"/>
          <w:sz w:val="22"/>
          <w:szCs w:val="22"/>
          <w:lang w:val="en-GB"/>
        </w:rPr>
        <w:t>you</w:t>
      </w:r>
      <w:r w:rsidR="000C10D6">
        <w:rPr>
          <w:rFonts w:ascii="Calibri" w:hAnsi="Calibri" w:cs="Calibri"/>
          <w:sz w:val="22"/>
          <w:szCs w:val="22"/>
          <w:lang w:val="en-GB"/>
        </w:rPr>
        <w:t>r safeguarding practices</w:t>
      </w:r>
      <w:r w:rsidR="000C10D6" w:rsidRPr="653ECB39">
        <w:rPr>
          <w:rFonts w:ascii="Calibri" w:hAnsi="Calibri" w:cs="Calibri"/>
          <w:sz w:val="22"/>
          <w:szCs w:val="22"/>
          <w:lang w:val="en-GB"/>
        </w:rPr>
        <w:t xml:space="preserv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lastRenderedPageBreak/>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lastRenderedPageBreak/>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lastRenderedPageBreak/>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1128FEAE" w14:textId="77777777" w:rsidR="0080173E" w:rsidRDefault="0080173E" w:rsidP="00AE50F9">
            <w:pPr>
              <w:rPr>
                <w:i/>
                <w:iCs/>
                <w:sz w:val="24"/>
                <w:szCs w:val="24"/>
              </w:rPr>
            </w:pPr>
          </w:p>
          <w:p w14:paraId="6CBF202A"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information/resources and websites.</w:t>
      </w:r>
    </w:p>
    <w:p w14:paraId="1D374BCD" w14:textId="77777777" w:rsidR="005D5D34" w:rsidRDefault="005D5D34" w:rsidP="00783174">
      <w:pPr>
        <w:rPr>
          <w:b/>
          <w:bCs/>
          <w:sz w:val="28"/>
          <w:szCs w:val="28"/>
        </w:rPr>
      </w:pPr>
    </w:p>
    <w:p w14:paraId="4A091F58" w14:textId="5532E991" w:rsidR="00783174" w:rsidRDefault="00783174" w:rsidP="00783174">
      <w:pPr>
        <w:rPr>
          <w:b/>
          <w:bCs/>
          <w:sz w:val="28"/>
          <w:szCs w:val="28"/>
        </w:rPr>
      </w:pPr>
      <w:r>
        <w:rPr>
          <w:b/>
          <w:bCs/>
          <w:sz w:val="28"/>
          <w:szCs w:val="28"/>
        </w:rPr>
        <w:t>Preparation for session 1:</w:t>
      </w:r>
    </w:p>
    <w:p w14:paraId="18F96CEF" w14:textId="77777777" w:rsidR="001D7BAF" w:rsidRDefault="001D7BAF" w:rsidP="00783174">
      <w:pPr>
        <w:rPr>
          <w:b/>
          <w:bCs/>
          <w:sz w:val="28"/>
          <w:szCs w:val="28"/>
        </w:rPr>
      </w:pPr>
    </w:p>
    <w:p w14:paraId="6B51A19F" w14:textId="693E6018" w:rsidR="00783174" w:rsidRDefault="00783174" w:rsidP="00783174">
      <w:pPr>
        <w:rPr>
          <w:b/>
          <w:bCs/>
          <w:sz w:val="28"/>
          <w:szCs w:val="28"/>
        </w:rPr>
      </w:pPr>
      <w:r w:rsidRPr="00910BAA">
        <w:rPr>
          <w:b/>
          <w:bCs/>
          <w:sz w:val="28"/>
          <w:szCs w:val="28"/>
        </w:rPr>
        <w:t>Social GGRRAAACCEEESSS</w:t>
      </w:r>
      <w:r>
        <w:rPr>
          <w:b/>
          <w:bCs/>
          <w:sz w:val="28"/>
          <w:szCs w:val="28"/>
        </w:rPr>
        <w:t xml:space="preserve"> and Safeguarding</w:t>
      </w:r>
    </w:p>
    <w:p w14:paraId="6DB6B506" w14:textId="35B24D85" w:rsidR="00783174" w:rsidRPr="00783174" w:rsidRDefault="00783174" w:rsidP="00783174">
      <w:pPr>
        <w:rPr>
          <w:b/>
          <w:bCs/>
          <w:sz w:val="28"/>
          <w:szCs w:val="28"/>
        </w:rPr>
      </w:pPr>
      <w:r w:rsidRPr="00BD4F98">
        <w:rPr>
          <w:rFonts w:ascii="Calibri" w:hAnsi="Calibri" w:cs="Calibri"/>
          <w:b/>
          <w:bCs/>
          <w:color w:val="3A3A3A"/>
          <w:shd w:val="clear" w:color="auto" w:fill="FFFFFF"/>
        </w:rPr>
        <w:t>Clarification of terms</w:t>
      </w:r>
    </w:p>
    <w:p w14:paraId="154BA61C" w14:textId="77777777" w:rsidR="00783174" w:rsidRDefault="00783174" w:rsidP="00783174">
      <w:pPr>
        <w:jc w:val="both"/>
        <w:rPr>
          <w:rFonts w:ascii="Calibri" w:hAnsi="Calibri" w:cs="Calibri"/>
          <w:color w:val="3A3A3A"/>
          <w:shd w:val="clear" w:color="auto" w:fill="FFFFFF"/>
        </w:rPr>
      </w:pPr>
      <w:r>
        <w:rPr>
          <w:rFonts w:ascii="Calibri" w:hAnsi="Calibri" w:cs="Calibri"/>
          <w:color w:val="3A3A3A"/>
          <w:shd w:val="clear" w:color="auto" w:fill="FFFFFF"/>
        </w:rPr>
        <w:t xml:space="preserve">This paper introduces readers to the concept of the Social GGRRAAACCEEESSS. This is a crucial concept used in modern safeguarding practice. </w:t>
      </w:r>
    </w:p>
    <w:p w14:paraId="12304EA0" w14:textId="77777777" w:rsidR="00783174" w:rsidRDefault="00783174" w:rsidP="00783174">
      <w:pPr>
        <w:jc w:val="both"/>
        <w:rPr>
          <w:rStyle w:val="Strong"/>
          <w:rFonts w:ascii="Calibri" w:hAnsi="Calibri" w:cs="Calibri"/>
          <w:b w:val="0"/>
          <w:bCs w:val="0"/>
          <w:color w:val="3A3A3A"/>
          <w:bdr w:val="none" w:sz="0" w:space="0" w:color="auto" w:frame="1"/>
          <w:shd w:val="clear" w:color="auto" w:fill="FFFFFF"/>
        </w:rPr>
      </w:pPr>
      <w:r>
        <w:rPr>
          <w:rFonts w:ascii="Calibri" w:hAnsi="Calibri" w:cs="Calibri"/>
          <w:color w:val="3A3A3A"/>
          <w:shd w:val="clear" w:color="auto" w:fill="FFFFFF"/>
        </w:rPr>
        <w:t xml:space="preserve">The term is </w:t>
      </w:r>
      <w:r w:rsidRPr="00D236C4">
        <w:rPr>
          <w:rFonts w:ascii="Calibri" w:hAnsi="Calibri" w:cs="Calibri"/>
          <w:color w:val="3A3A3A"/>
          <w:shd w:val="clear" w:color="auto" w:fill="FFFFFF"/>
        </w:rPr>
        <w:t>“A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p>
    <w:p w14:paraId="62450A6B" w14:textId="6CC2A09A" w:rsidR="00783174" w:rsidRPr="000C52A2" w:rsidRDefault="00783174" w:rsidP="00783174">
      <w:pPr>
        <w:jc w:val="both"/>
        <w:rPr>
          <w:rFonts w:cstheme="minorHAnsi"/>
        </w:rPr>
      </w:pPr>
      <w:r w:rsidRPr="000C52A2">
        <w:rPr>
          <w:rFonts w:cstheme="minorHAnsi"/>
          <w:shd w:val="clear" w:color="auto" w:fill="FFFFFF"/>
        </w:rPr>
        <w:t>Discourse surrounding th</w:t>
      </w:r>
      <w:r>
        <w:rPr>
          <w:rFonts w:cstheme="minorHAnsi"/>
          <w:shd w:val="clear" w:color="auto" w:fill="FFFFFF"/>
        </w:rPr>
        <w:t>is</w:t>
      </w:r>
      <w:r w:rsidRPr="000C52A2">
        <w:rPr>
          <w:rFonts w:cstheme="minorHAnsi"/>
          <w:shd w:val="clear" w:color="auto" w:fill="FFFFFF"/>
        </w:rPr>
        <w:t xml:space="preserve"> mnemonic is situated within systemic practice</w:t>
      </w:r>
      <w:r>
        <w:rPr>
          <w:rStyle w:val="FootnoteReference"/>
          <w:shd w:val="clear" w:color="auto" w:fill="FFFFFF"/>
        </w:rPr>
        <w:footnoteReference w:id="3"/>
      </w:r>
      <w:r w:rsidRPr="000C52A2">
        <w:rPr>
          <w:rFonts w:cstheme="minorHAnsi"/>
          <w:shd w:val="clear" w:color="auto" w:fill="FFFFFF"/>
        </w:rPr>
        <w:t>, with professional foundations including social work, counselling and psychotherapy</w:t>
      </w:r>
      <w:r>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T</w:t>
      </w:r>
      <w:r w:rsidRPr="000C52A2">
        <w:rPr>
          <w:rFonts w:cstheme="minorHAnsi"/>
          <w:shd w:val="clear" w:color="auto" w:fill="FFFFFF"/>
        </w:rPr>
        <w:t>herefore</w:t>
      </w:r>
      <w:r>
        <w:rPr>
          <w:rFonts w:cstheme="minorHAnsi"/>
          <w:shd w:val="clear" w:color="auto" w:fill="FFFFFF"/>
        </w:rPr>
        <w:t>,</w:t>
      </w:r>
      <w:r w:rsidRPr="000C52A2">
        <w:rPr>
          <w:rFonts w:cstheme="minorHAnsi"/>
          <w:shd w:val="clear" w:color="auto" w:fill="FFFFFF"/>
        </w:rPr>
        <w:t xml:space="preserve"> such terminology and discourse sit</w:t>
      </w:r>
      <w:r>
        <w:rPr>
          <w:rFonts w:cstheme="minorHAnsi"/>
          <w:shd w:val="clear" w:color="auto" w:fill="FFFFFF"/>
        </w:rPr>
        <w:t>s</w:t>
      </w:r>
      <w:r w:rsidRPr="000C52A2">
        <w:rPr>
          <w:rFonts w:cstheme="minorHAnsi"/>
          <w:shd w:val="clear" w:color="auto" w:fill="FFFFFF"/>
        </w:rPr>
        <w:t xml:space="preserve"> externally from </w:t>
      </w:r>
      <w:r>
        <w:rPr>
          <w:rFonts w:cstheme="minorHAnsi"/>
          <w:shd w:val="clear" w:color="auto" w:fill="FFFFFF"/>
        </w:rPr>
        <w:t xml:space="preserve">the Christian term </w:t>
      </w:r>
      <w:r w:rsidRPr="000C52A2">
        <w:rPr>
          <w:rFonts w:cstheme="minorHAnsi"/>
          <w:shd w:val="clear" w:color="auto" w:fill="FFFFFF"/>
        </w:rPr>
        <w:t xml:space="preserve">“Grace” </w:t>
      </w:r>
      <w:r>
        <w:rPr>
          <w:rFonts w:cstheme="minorHAnsi"/>
          <w:shd w:val="clear" w:color="auto" w:fill="FFFFFF"/>
        </w:rPr>
        <w:t xml:space="preserve">and </w:t>
      </w:r>
      <w:proofErr w:type="gramStart"/>
      <w:r>
        <w:rPr>
          <w:rFonts w:cstheme="minorHAnsi"/>
          <w:shd w:val="clear" w:color="auto" w:fill="FFFFFF"/>
        </w:rPr>
        <w:t xml:space="preserve">its </w:t>
      </w:r>
      <w:r w:rsidRPr="000C52A2">
        <w:rPr>
          <w:rFonts w:cstheme="minorHAnsi"/>
          <w:shd w:val="clear" w:color="auto" w:fill="FFFFFF"/>
        </w:rPr>
        <w:t xml:space="preserve"> theological</w:t>
      </w:r>
      <w:proofErr w:type="gramEnd"/>
      <w:r w:rsidRPr="000C52A2">
        <w:rPr>
          <w:rFonts w:cstheme="minorHAnsi"/>
          <w:shd w:val="clear" w:color="auto" w:fill="FFFFFF"/>
        </w:rPr>
        <w:t xml:space="preserve"> meaning</w:t>
      </w:r>
      <w:r>
        <w:rPr>
          <w:rFonts w:cstheme="minorHAnsi"/>
          <w:shd w:val="clear" w:color="auto" w:fill="FFFFFF"/>
        </w:rPr>
        <w:t>,</w:t>
      </w:r>
      <w:r w:rsidRPr="000C52A2">
        <w:rPr>
          <w:rFonts w:cstheme="minorHAnsi"/>
          <w:shd w:val="clear" w:color="auto" w:fill="FFFFFF"/>
        </w:rPr>
        <w:t xml:space="preserve"> the unconditional and unearned love of God.</w:t>
      </w:r>
    </w:p>
    <w:p w14:paraId="0DAD90DA" w14:textId="77777777" w:rsidR="00783174" w:rsidRDefault="00783174" w:rsidP="00783174">
      <w:pPr>
        <w:jc w:val="both"/>
        <w:rPr>
          <w:b/>
          <w:bCs/>
          <w:sz w:val="28"/>
          <w:szCs w:val="28"/>
        </w:rPr>
      </w:pPr>
    </w:p>
    <w:p w14:paraId="569AB6D6" w14:textId="77777777" w:rsidR="00783174" w:rsidRPr="00357943" w:rsidRDefault="00783174" w:rsidP="00783174">
      <w:pPr>
        <w:ind w:firstLine="720"/>
        <w:jc w:val="both"/>
        <w:rPr>
          <w:b/>
          <w:bCs/>
          <w:sz w:val="28"/>
          <w:szCs w:val="28"/>
        </w:rPr>
      </w:pPr>
      <w:r>
        <w:rPr>
          <w:b/>
          <w:bCs/>
          <w:sz w:val="28"/>
          <w:szCs w:val="28"/>
        </w:rPr>
        <w:t xml:space="preserve">1.  </w:t>
      </w:r>
      <w:r w:rsidRPr="00357943">
        <w:rPr>
          <w:b/>
          <w:bCs/>
          <w:sz w:val="28"/>
          <w:szCs w:val="28"/>
        </w:rPr>
        <w:t>Introduction</w:t>
      </w:r>
    </w:p>
    <w:p w14:paraId="08652010" w14:textId="77777777" w:rsidR="00783174" w:rsidRDefault="00783174" w:rsidP="00783174">
      <w:pPr>
        <w:jc w:val="both"/>
      </w:pPr>
      <w:r>
        <w:t>The mnemonic GGRRAAACCEEESSS proposes that, as individuals, we are a sum of parts, a sum of certain visible and invisible characteristics which in given contexts afford us power and privilege.</w:t>
      </w:r>
      <w:r w:rsidRPr="00D77421">
        <w:rPr>
          <w:rFonts w:ascii="Arial" w:hAnsi="Arial" w:cs="Arial"/>
          <w:color w:val="3A3A3A"/>
          <w:sz w:val="30"/>
          <w:szCs w:val="30"/>
          <w:shd w:val="clear" w:color="auto" w:fill="FFFFFF"/>
        </w:rPr>
        <w:t xml:space="preserve"> </w:t>
      </w:r>
      <w:r>
        <w:t>Social GGRRAAACCEEESSS (SGs)</w:t>
      </w:r>
      <w:r w:rsidRPr="00D77421">
        <w:t xml:space="preserve"> allow us to examine the elements of identity that might impact our lives and behaviours</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Providing a framework for thinking about identity, which is complex and interwoven. </w:t>
      </w:r>
    </w:p>
    <w:p w14:paraId="2A8BC401" w14:textId="2F47068F" w:rsidR="00783174" w:rsidRDefault="00783174" w:rsidP="00783174">
      <w:pPr>
        <w:jc w:val="both"/>
      </w:pPr>
      <w:r>
        <w:t>When first being developed, the original mnemonic was arranged as “disgraces” to highlight the fact that such inequalities were disgraceful. Overtime the “dis” has been dropped with the addition of the word Social to ensure aspects are not merely seen on an individual level, but socially and contextually. The development of the Social GGRRAAACCEEESSS as a framework derived from the work of John Burnham and Alison Roper-Hall</w:t>
      </w:r>
      <w:r>
        <w:rPr>
          <w:rStyle w:val="FootnoteReference"/>
        </w:rPr>
        <w:footnoteReference w:id="4"/>
      </w:r>
      <w:r>
        <w:t>. To ensure practitioners recognised the challenges of working with social difference, enabling individuals to be alert to their own preconceptions.</w:t>
      </w:r>
    </w:p>
    <w:p w14:paraId="4EEB2B0F" w14:textId="77777777" w:rsidR="00783174" w:rsidRDefault="00783174" w:rsidP="00783174">
      <w:pPr>
        <w:tabs>
          <w:tab w:val="left" w:pos="5330"/>
        </w:tabs>
        <w:rPr>
          <w:b/>
          <w:bCs/>
          <w:noProof/>
          <w:sz w:val="28"/>
          <w:szCs w:val="28"/>
        </w:rPr>
      </w:pPr>
    </w:p>
    <w:p w14:paraId="1FFBE3FD" w14:textId="66D8A05C" w:rsidR="00783174" w:rsidRDefault="00783174" w:rsidP="00C50720">
      <w:pPr>
        <w:pStyle w:val="ListParagraph"/>
        <w:numPr>
          <w:ilvl w:val="0"/>
          <w:numId w:val="1"/>
        </w:numPr>
        <w:tabs>
          <w:tab w:val="left" w:pos="5330"/>
        </w:tabs>
        <w:rPr>
          <w:rFonts w:ascii="Calibri" w:hAnsi="Calibri" w:cs="Calibri"/>
          <w:noProof/>
        </w:rPr>
      </w:pPr>
      <w:r w:rsidRPr="00783174">
        <w:rPr>
          <w:b/>
          <w:bCs/>
          <w:noProof/>
          <w:sz w:val="28"/>
          <w:szCs w:val="28"/>
        </w:rPr>
        <w:t>What are the Social GGRRAAACCEEESSS?</w:t>
      </w:r>
      <w:r w:rsidRPr="00783174">
        <w:rPr>
          <w:rFonts w:ascii="Calibri" w:hAnsi="Calibri" w:cs="Calibri"/>
          <w:noProof/>
        </w:rPr>
        <w:t xml:space="preserve"> </w:t>
      </w:r>
    </w:p>
    <w:p w14:paraId="1F8CDA0B" w14:textId="77777777" w:rsidR="00783174" w:rsidRPr="00783174" w:rsidRDefault="00783174" w:rsidP="00783174">
      <w:pPr>
        <w:pStyle w:val="ListParagraph"/>
        <w:tabs>
          <w:tab w:val="left" w:pos="5330"/>
        </w:tabs>
        <w:ind w:left="1080"/>
        <w:rPr>
          <w:rFonts w:ascii="Calibri" w:hAnsi="Calibri" w:cs="Calibri"/>
          <w:noProof/>
        </w:rPr>
      </w:pPr>
    </w:p>
    <w:p w14:paraId="51BDCC68" w14:textId="77777777" w:rsidR="00783174" w:rsidRPr="00783174" w:rsidRDefault="00783174" w:rsidP="00783174">
      <w:pPr>
        <w:jc w:val="both"/>
        <w:rPr>
          <w:rFonts w:cstheme="minorHAnsi"/>
        </w:rPr>
      </w:pPr>
      <w:r w:rsidRPr="00783174">
        <w:rPr>
          <w:rFonts w:cstheme="minorHAnsi"/>
        </w:rPr>
        <w:lastRenderedPageBreak/>
        <w:t xml:space="preserve">The mnemonic represents aspects of social difference. This list is not exhaustive. However, it is a starting point to allow us to consider in what way </w:t>
      </w:r>
      <w:proofErr w:type="gramStart"/>
      <w:r w:rsidRPr="00783174">
        <w:rPr>
          <w:rFonts w:cstheme="minorHAnsi"/>
        </w:rPr>
        <w:t>these influence</w:t>
      </w:r>
      <w:proofErr w:type="gramEnd"/>
      <w:r w:rsidRPr="00783174">
        <w:rPr>
          <w:rFonts w:cstheme="minorHAnsi"/>
        </w:rPr>
        <w:t xml:space="preserve"> how we view the world. </w:t>
      </w:r>
    </w:p>
    <w:p w14:paraId="7957894B" w14:textId="77777777" w:rsidR="00783174" w:rsidRPr="00783174" w:rsidRDefault="00783174" w:rsidP="00783174">
      <w:pPr>
        <w:jc w:val="both"/>
        <w:rPr>
          <w:rFonts w:cstheme="minorHAnsi"/>
        </w:rPr>
      </w:pPr>
      <w:r w:rsidRPr="00783174">
        <w:rPr>
          <w:rFonts w:cstheme="minorHAnsi"/>
        </w:rPr>
        <w:t>The representation of the SGs within the diagram is particularly important in drawing attention to the nature of the interlinking circles. This suggests fluidity, movement and complexity. To simply list the individual aspects may result in us not paying attention to the interactions between the differing aspects.</w:t>
      </w:r>
    </w:p>
    <w:p w14:paraId="7223146B" w14:textId="77777777" w:rsidR="00783174" w:rsidRPr="00783174" w:rsidRDefault="00783174" w:rsidP="00783174">
      <w:pPr>
        <w:tabs>
          <w:tab w:val="left" w:pos="5330"/>
        </w:tabs>
        <w:rPr>
          <w:rFonts w:ascii="Calibri" w:hAnsi="Calibri" w:cs="Calibri"/>
          <w:noProof/>
        </w:rPr>
      </w:pPr>
    </w:p>
    <w:p w14:paraId="4069036B" w14:textId="77777777" w:rsidR="00783174" w:rsidRDefault="00783174" w:rsidP="00783174">
      <w:pPr>
        <w:pStyle w:val="ListParagraph"/>
        <w:tabs>
          <w:tab w:val="left" w:pos="5330"/>
        </w:tabs>
        <w:ind w:left="1080"/>
        <w:rPr>
          <w:b/>
          <w:bCs/>
          <w:noProof/>
          <w:sz w:val="28"/>
          <w:szCs w:val="28"/>
        </w:rPr>
      </w:pPr>
    </w:p>
    <w:p w14:paraId="2EDFD057" w14:textId="6FDB0558" w:rsidR="00783174" w:rsidRPr="00783174" w:rsidRDefault="00783174" w:rsidP="00783174">
      <w:pPr>
        <w:pStyle w:val="ListParagraph"/>
        <w:tabs>
          <w:tab w:val="left" w:pos="5330"/>
        </w:tabs>
        <w:ind w:left="1080"/>
        <w:rPr>
          <w:b/>
          <w:bCs/>
          <w:noProof/>
          <w:sz w:val="28"/>
          <w:szCs w:val="28"/>
        </w:rPr>
      </w:pPr>
      <w:r>
        <w:rPr>
          <w:noProof/>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783174">
      <w:pPr>
        <w:jc w:val="both"/>
        <w:rPr>
          <w:rFonts w:cstheme="minorHAnsi"/>
        </w:rPr>
      </w:pPr>
    </w:p>
    <w:p w14:paraId="539C19BE" w14:textId="77777777" w:rsidR="00783174" w:rsidRPr="0013049C" w:rsidRDefault="00783174" w:rsidP="00783174">
      <w:pPr>
        <w:jc w:val="both"/>
        <w:rPr>
          <w:rFonts w:cstheme="minorHAnsi"/>
          <w:b/>
          <w:bCs/>
          <w:sz w:val="32"/>
          <w:szCs w:val="32"/>
        </w:rPr>
      </w:pPr>
      <w:r w:rsidRPr="006E55E7">
        <w:rPr>
          <w:rFonts w:cstheme="minorHAnsi"/>
          <w:noProof/>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77777777" w:rsidR="00783174" w:rsidRPr="00A45A20" w:rsidRDefault="00783174" w:rsidP="00783174">
                            <w:pPr>
                              <w:rPr>
                                <w:rFonts w:cstheme="minorHAnsi"/>
                                <w:b/>
                                <w:bCs/>
                              </w:rPr>
                            </w:pPr>
                            <w:r>
                              <w:rPr>
                                <w:rFonts w:cstheme="minorHAnsi"/>
                                <w:b/>
                                <w:bCs/>
                              </w:rPr>
                              <w:t>Reflection:</w:t>
                            </w:r>
                          </w:p>
                          <w:p w14:paraId="6E7868B2" w14:textId="77777777" w:rsidR="00783174" w:rsidRDefault="00783174" w:rsidP="00783174">
                            <w:pPr>
                              <w:rPr>
                                <w:rFonts w:cstheme="minorHAnsi"/>
                              </w:rPr>
                            </w:pPr>
                            <w:r>
                              <w:rPr>
                                <w:rFonts w:cstheme="minorHAnsi"/>
                              </w:rPr>
                              <w:t>Which Social GGRRAAACCEEESSS are you drawn to most and why?</w:t>
                            </w:r>
                          </w:p>
                          <w:p w14:paraId="1C5573E5" w14:textId="77777777" w:rsidR="00783174" w:rsidRDefault="00783174" w:rsidP="00783174">
                            <w:pPr>
                              <w:rPr>
                                <w:rFonts w:cstheme="minorHAnsi"/>
                              </w:rPr>
                            </w:pPr>
                            <w:r>
                              <w:rPr>
                                <w:rFonts w:cstheme="minorHAnsi"/>
                              </w:rPr>
                              <w:t>If someone was to describe you through the application of the SGs, what do you think this description would be?</w:t>
                            </w:r>
                          </w:p>
                          <w:p w14:paraId="154BDC2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" fillcolor="#99f">
                <v:textbox>
                  <w:txbxContent>
                    <w:p w14:paraId="4359FE2A" w14:textId="77777777" w:rsidR="00783174" w:rsidRPr="00A45A20" w:rsidRDefault="00783174" w:rsidP="00783174">
                      <w:pPr>
                        <w:rPr>
                          <w:rFonts w:cstheme="minorHAnsi"/>
                          <w:b/>
                          <w:bCs/>
                        </w:rPr>
                      </w:pPr>
                      <w:r>
                        <w:rPr>
                          <w:rFonts w:cstheme="minorHAnsi"/>
                          <w:b/>
                          <w:bCs/>
                        </w:rPr>
                        <w:t>Reflection:</w:t>
                      </w:r>
                    </w:p>
                    <w:p w14:paraId="6E7868B2" w14:textId="77777777" w:rsidR="00783174" w:rsidRDefault="00783174" w:rsidP="00783174">
                      <w:pPr>
                        <w:rPr>
                          <w:rFonts w:cstheme="minorHAnsi"/>
                        </w:rPr>
                      </w:pPr>
                      <w:r>
                        <w:rPr>
                          <w:rFonts w:cstheme="minorHAnsi"/>
                        </w:rPr>
                        <w:t>Which Social GGRRAAACCEEESSS are you drawn to most and why?</w:t>
                      </w:r>
                    </w:p>
                    <w:p w14:paraId="1C5573E5" w14:textId="77777777" w:rsidR="00783174" w:rsidRDefault="00783174" w:rsidP="00783174">
                      <w:pPr>
                        <w:rPr>
                          <w:rFonts w:cstheme="minorHAnsi"/>
                        </w:rPr>
                      </w:pPr>
                      <w:r>
                        <w:rPr>
                          <w:rFonts w:cstheme="minorHAnsi"/>
                        </w:rPr>
                        <w:t>If someone was to describe you through the application of the SGs, what do you think this description would be?</w:t>
                      </w:r>
                    </w:p>
                    <w:p w14:paraId="154BDC28" w14:textId="77777777" w:rsidR="00783174" w:rsidRDefault="00783174" w:rsidP="00783174"/>
                  </w:txbxContent>
                </v:textbox>
                <w10:anchorlock/>
              </v:shape>
            </w:pict>
          </mc:Fallback>
        </mc:AlternateContent>
      </w:r>
    </w:p>
    <w:p w14:paraId="26945FB2" w14:textId="77777777" w:rsidR="00783174" w:rsidRDefault="00783174" w:rsidP="00783174">
      <w:pPr>
        <w:rPr>
          <w:rFonts w:cstheme="minorHAnsi"/>
          <w:b/>
          <w:bCs/>
          <w:sz w:val="28"/>
          <w:szCs w:val="28"/>
        </w:rPr>
      </w:pPr>
    </w:p>
    <w:p w14:paraId="2528090E" w14:textId="77777777" w:rsidR="00783174" w:rsidRPr="00713952" w:rsidRDefault="00783174" w:rsidP="00783174">
      <w:pPr>
        <w:rPr>
          <w:rFonts w:cstheme="minorHAnsi"/>
          <w:b/>
          <w:bCs/>
          <w:sz w:val="28"/>
          <w:szCs w:val="28"/>
        </w:rPr>
      </w:pPr>
      <w:r>
        <w:rPr>
          <w:rFonts w:cstheme="minorHAnsi"/>
          <w:b/>
          <w:bCs/>
          <w:sz w:val="28"/>
          <w:szCs w:val="28"/>
        </w:rPr>
        <w:t xml:space="preserve">3. </w:t>
      </w:r>
      <w:r w:rsidRPr="00713952">
        <w:rPr>
          <w:rFonts w:cstheme="minorHAnsi"/>
          <w:b/>
          <w:bCs/>
          <w:sz w:val="28"/>
          <w:szCs w:val="28"/>
        </w:rPr>
        <w:t>How do the Social GGRRAAACCEEESSS inform safeguarding respon</w:t>
      </w:r>
      <w:r>
        <w:rPr>
          <w:rFonts w:cstheme="minorHAnsi"/>
          <w:b/>
          <w:bCs/>
          <w:sz w:val="28"/>
          <w:szCs w:val="28"/>
        </w:rPr>
        <w:t>s</w:t>
      </w:r>
      <w:r w:rsidRPr="00713952">
        <w:rPr>
          <w:rFonts w:cstheme="minorHAnsi"/>
          <w:b/>
          <w:bCs/>
          <w:sz w:val="28"/>
          <w:szCs w:val="28"/>
        </w:rPr>
        <w:t xml:space="preserve">es? </w:t>
      </w:r>
    </w:p>
    <w:p w14:paraId="0BF02C51" w14:textId="57502EAF" w:rsidR="00783174" w:rsidRDefault="00783174" w:rsidP="00783174">
      <w:pPr>
        <w:jc w:val="both"/>
        <w:rPr>
          <w:rFonts w:cstheme="minorHAnsi"/>
        </w:rPr>
      </w:pPr>
      <w:r w:rsidRPr="002831CE">
        <w:rPr>
          <w:rFonts w:cstheme="minorHAnsi"/>
        </w:rPr>
        <w:t xml:space="preserve">When responding within a safeguarding context it is important that we are aware of how, we are perceived by others and equally, how we perceive </w:t>
      </w:r>
      <w:proofErr w:type="spellStart"/>
      <w:r w:rsidRPr="002831CE">
        <w:rPr>
          <w:rFonts w:cstheme="minorHAnsi"/>
        </w:rPr>
        <w:t>indivduals</w:t>
      </w:r>
      <w:proofErr w:type="spellEnd"/>
      <w:r w:rsidRPr="002831CE">
        <w:rPr>
          <w:rFonts w:cstheme="minorHAnsi"/>
        </w:rPr>
        <w:t xml:space="preserve">. Survivors across differing contexts all </w:t>
      </w:r>
      <w:proofErr w:type="spellStart"/>
      <w:r w:rsidRPr="002831CE">
        <w:rPr>
          <w:rFonts w:cstheme="minorHAnsi"/>
        </w:rPr>
        <w:t>to</w:t>
      </w:r>
      <w:proofErr w:type="spellEnd"/>
      <w:r w:rsidRPr="002831CE">
        <w:rPr>
          <w:rFonts w:cstheme="minorHAnsi"/>
        </w:rPr>
        <w:t xml:space="preserve"> often reference the fact that they feel they are seen not as </w:t>
      </w:r>
      <w:proofErr w:type="spellStart"/>
      <w:r w:rsidRPr="002831CE">
        <w:rPr>
          <w:rFonts w:cstheme="minorHAnsi"/>
        </w:rPr>
        <w:t>indivduals</w:t>
      </w:r>
      <w:proofErr w:type="spellEnd"/>
      <w:r w:rsidRPr="002831CE">
        <w:rPr>
          <w:rFonts w:cstheme="minorHAnsi"/>
        </w:rPr>
        <w:t xml:space="preserve"> but, as a part of a homogenous </w:t>
      </w:r>
      <w:r w:rsidRPr="002831CE">
        <w:rPr>
          <w:rFonts w:cstheme="minorHAnsi"/>
        </w:rPr>
        <w:lastRenderedPageBreak/>
        <w:t xml:space="preserve">group.   The SGs ensure we pay attention to both visible and invisible characteristics that shape our </w:t>
      </w:r>
      <w:r w:rsidR="00DE003C" w:rsidRPr="002831CE">
        <w:rPr>
          <w:rFonts w:cstheme="minorHAnsi"/>
        </w:rPr>
        <w:t>experiences</w:t>
      </w:r>
      <w:r w:rsidRPr="002831CE">
        <w:rPr>
          <w:rFonts w:cstheme="minorHAnsi"/>
        </w:rPr>
        <w:t xml:space="preserve"> of the world. </w:t>
      </w:r>
      <w:r w:rsidRPr="002831CE">
        <w:rPr>
          <w:rFonts w:cstheme="minorHAnsi"/>
          <w:i/>
          <w:iCs/>
        </w:rPr>
        <w:t xml:space="preserve">“There is more to me than meets the </w:t>
      </w:r>
      <w:r w:rsidR="00DE003C" w:rsidRPr="002831CE">
        <w:rPr>
          <w:rFonts w:cstheme="minorHAnsi"/>
          <w:i/>
          <w:iCs/>
        </w:rPr>
        <w:t xml:space="preserve">eye” </w:t>
      </w:r>
      <w:r w:rsidR="00DE003C" w:rsidRPr="002831CE">
        <w:rPr>
          <w:rFonts w:cstheme="minorHAnsi"/>
        </w:rPr>
        <w:t>is</w:t>
      </w:r>
      <w:r w:rsidRPr="002831CE">
        <w:rPr>
          <w:rFonts w:cstheme="minorHAnsi"/>
        </w:rPr>
        <w:t xml:space="preserve"> central when thinking about </w:t>
      </w:r>
      <w:proofErr w:type="gramStart"/>
      <w:r w:rsidRPr="002831CE">
        <w:rPr>
          <w:rFonts w:cstheme="minorHAnsi"/>
        </w:rPr>
        <w:t>the  SGs</w:t>
      </w:r>
      <w:proofErr w:type="gramEnd"/>
      <w:r w:rsidRPr="002831CE">
        <w:rPr>
          <w:rFonts w:cstheme="minorHAnsi"/>
        </w:rPr>
        <w:t xml:space="preserve"> as, we are required to look beyond  visible and voiced characteristics, to those that are unvoiced and invisible.</w:t>
      </w:r>
    </w:p>
    <w:p w14:paraId="17E0C4D1" w14:textId="77777777" w:rsidR="00783174" w:rsidRDefault="00783174" w:rsidP="00783174">
      <w:pPr>
        <w:jc w:val="both"/>
        <w:rPr>
          <w:rFonts w:cstheme="minorHAnsi"/>
        </w:rPr>
      </w:pPr>
      <w:r>
        <w:rPr>
          <w:rFonts w:cstheme="minorHAnsi"/>
        </w:rPr>
        <w:t>How the SGs impact our safeguarding responses:</w:t>
      </w:r>
    </w:p>
    <w:p w14:paraId="24EB51E8" w14:textId="77777777" w:rsidR="00783174" w:rsidRDefault="00783174" w:rsidP="00C50720">
      <w:pPr>
        <w:pStyle w:val="ListParagraph"/>
        <w:numPr>
          <w:ilvl w:val="0"/>
          <w:numId w:val="21"/>
        </w:numPr>
        <w:jc w:val="both"/>
        <w:rPr>
          <w:rFonts w:cstheme="minorHAnsi"/>
        </w:rPr>
      </w:pPr>
      <w:r>
        <w:rPr>
          <w:rFonts w:cstheme="minorHAnsi"/>
        </w:rPr>
        <w:t>They require us to explore our own privilege.</w:t>
      </w:r>
    </w:p>
    <w:p w14:paraId="72B1EBCC" w14:textId="77777777" w:rsidR="00783174" w:rsidRDefault="00783174" w:rsidP="00C50720">
      <w:pPr>
        <w:pStyle w:val="ListParagraph"/>
        <w:numPr>
          <w:ilvl w:val="0"/>
          <w:numId w:val="21"/>
        </w:numPr>
        <w:jc w:val="both"/>
        <w:rPr>
          <w:rFonts w:cstheme="minorHAnsi"/>
        </w:rPr>
      </w:pPr>
      <w:r>
        <w:rPr>
          <w:rFonts w:cstheme="minorHAnsi"/>
        </w:rPr>
        <w:t xml:space="preserve">They require us to acknowledge the perceptions held by those external to the Church and explore how </w:t>
      </w:r>
      <w:proofErr w:type="gramStart"/>
      <w:r>
        <w:rPr>
          <w:rFonts w:cstheme="minorHAnsi"/>
        </w:rPr>
        <w:t>this impacts</w:t>
      </w:r>
      <w:proofErr w:type="gramEnd"/>
      <w:r>
        <w:rPr>
          <w:rFonts w:cstheme="minorHAnsi"/>
        </w:rPr>
        <w:t xml:space="preserve"> on power, privilege and individual responses. </w:t>
      </w:r>
    </w:p>
    <w:p w14:paraId="2EAFEBFE" w14:textId="77777777" w:rsidR="00783174" w:rsidRDefault="00783174" w:rsidP="00C50720">
      <w:pPr>
        <w:pStyle w:val="ListParagraph"/>
        <w:numPr>
          <w:ilvl w:val="0"/>
          <w:numId w:val="21"/>
        </w:numPr>
        <w:jc w:val="both"/>
        <w:rPr>
          <w:rFonts w:cstheme="minorHAnsi"/>
        </w:rPr>
      </w:pPr>
      <w:r>
        <w:rPr>
          <w:rFonts w:cstheme="minorHAnsi"/>
        </w:rPr>
        <w:t xml:space="preserve">They require us to reflect on our own and others’ visible, voiced, invisible and unvoiced SGs, and how these may impact the assumptions we and others form, and the responses / decisions we make (or fail to make). </w:t>
      </w:r>
    </w:p>
    <w:p w14:paraId="2DFD44EB" w14:textId="77777777" w:rsidR="00783174" w:rsidRDefault="00783174" w:rsidP="00783174">
      <w:pPr>
        <w:jc w:val="both"/>
        <w:rPr>
          <w:rFonts w:cstheme="minorHAnsi"/>
        </w:rPr>
      </w:pPr>
    </w:p>
    <w:p w14:paraId="6849B672" w14:textId="77777777" w:rsidR="00783174" w:rsidRDefault="00783174" w:rsidP="00783174">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p>
    <w:p w14:paraId="6EE933C4" w14:textId="77777777" w:rsidR="00783174" w:rsidRPr="009E32F6" w:rsidRDefault="00783174" w:rsidP="00783174">
      <w:pPr>
        <w:jc w:val="both"/>
        <w:rPr>
          <w:rFonts w:cstheme="minorHAnsi"/>
        </w:rPr>
      </w:pPr>
      <w:r>
        <w:rPr>
          <w:rFonts w:cstheme="minorHAnsi"/>
        </w:rPr>
        <w:t xml:space="preserve">Let’s think about a kaleidoscope. Images move back and forward, getting larger and smaller, and blurring into each other. The same can be said for the SGs: a “collide-scope” of aspects of self (and others) that expand, contract, and collide, temporarily move forward, or fade away within differing contexts. </w:t>
      </w:r>
    </w:p>
    <w:p w14:paraId="0373C5D1" w14:textId="77777777" w:rsidR="00783174" w:rsidRDefault="00783174" w:rsidP="00783174">
      <w:pPr>
        <w:jc w:val="both"/>
        <w:rPr>
          <w:rFonts w:cstheme="minorHAnsi"/>
        </w:rPr>
      </w:pPr>
      <w:r>
        <w:rPr>
          <w:rFonts w:cstheme="minorHAnsi"/>
        </w:rPr>
        <w:t xml:space="preserve">Characteristics of self can be visible and invisible, voiced, and unvoiced. Visible qualities may be afforded due to visual clues, such as gender, race, culture, appearance, ability. </w:t>
      </w:r>
    </w:p>
    <w:p w14:paraId="0B788DB7" w14:textId="77777777" w:rsidR="00783174" w:rsidRPr="00950242" w:rsidRDefault="00783174" w:rsidP="00783174">
      <w:pPr>
        <w:jc w:val="both"/>
        <w:rPr>
          <w:rFonts w:cstheme="minorHAnsi"/>
        </w:rPr>
      </w:pPr>
      <w:r w:rsidRPr="00950242">
        <w:rPr>
          <w:rFonts w:cstheme="minorHAnsi"/>
        </w:rPr>
        <w:t>The aspects of SG</w:t>
      </w:r>
      <w:r>
        <w:rPr>
          <w:rFonts w:cstheme="minorHAnsi"/>
        </w:rPr>
        <w:t>s</w:t>
      </w:r>
      <w:r w:rsidRPr="00950242">
        <w:rPr>
          <w:rFonts w:cstheme="minorHAnsi"/>
        </w:rPr>
        <w:t xml:space="preserve"> may vary in the way they are visible or invisible (whether it is visually present and obvious) and voiced or unvoiced (whether it can be named or discussed) and they may move between quadrants, as shown in Figure 2</w:t>
      </w:r>
      <w:r>
        <w:rPr>
          <w:rFonts w:cstheme="minorHAnsi"/>
        </w:rPr>
        <w:t>.</w:t>
      </w:r>
    </w:p>
    <w:p w14:paraId="2AE14E18" w14:textId="77777777" w:rsidR="00783174" w:rsidRDefault="00783174" w:rsidP="00783174">
      <w:pPr>
        <w:jc w:val="both"/>
        <w:rPr>
          <w:rFonts w:cstheme="minorHAnsi"/>
        </w:rPr>
      </w:pPr>
    </w:p>
    <w:p w14:paraId="207DB36E" w14:textId="77777777" w:rsidR="00783174" w:rsidRDefault="00783174" w:rsidP="00783174">
      <w:pPr>
        <w:jc w:val="center"/>
        <w:rPr>
          <w:rFonts w:cstheme="minorHAnsi"/>
        </w:rPr>
      </w:pPr>
      <w:r>
        <w:rPr>
          <w:noProof/>
        </w:rPr>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29"/>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783174">
      <w:pPr>
        <w:jc w:val="both"/>
        <w:rPr>
          <w:rFonts w:cstheme="minorHAnsi"/>
        </w:rPr>
      </w:pPr>
    </w:p>
    <w:p w14:paraId="29C8F2FC" w14:textId="77777777" w:rsidR="00783174" w:rsidRDefault="00783174" w:rsidP="00783174">
      <w:pPr>
        <w:jc w:val="both"/>
        <w:rPr>
          <w:rFonts w:cstheme="minorHAnsi"/>
        </w:rPr>
      </w:pPr>
      <w:r w:rsidRPr="00CD7C4E">
        <w:rPr>
          <w:rFonts w:cstheme="minorHAnsi"/>
          <w:i/>
          <w:iCs/>
        </w:rPr>
        <w:lastRenderedPageBreak/>
        <w:t>“There is more to me than meets the eye”</w:t>
      </w:r>
      <w:r>
        <w:rPr>
          <w:rFonts w:cstheme="minorHAnsi"/>
        </w:rPr>
        <w:t>: the “invisible or unvoiced” SGs.</w:t>
      </w:r>
    </w:p>
    <w:p w14:paraId="1D1E8537" w14:textId="77777777" w:rsidR="00783174" w:rsidRDefault="00783174" w:rsidP="00783174">
      <w:pPr>
        <w:jc w:val="both"/>
        <w:rPr>
          <w:rFonts w:cstheme="minorHAnsi"/>
          <w:i/>
          <w:iCs/>
          <w:color w:val="4472C4" w:themeColor="accent1"/>
        </w:rPr>
      </w:pPr>
      <w:r>
        <w:rPr>
          <w:rFonts w:cstheme="minorHAnsi"/>
          <w:noProof/>
        </w:rPr>
        <mc:AlternateContent>
          <mc:Choice Requires="wps">
            <w:drawing>
              <wp:inline distT="0" distB="0" distL="0" distR="0" wp14:anchorId="3C2C1EC0" wp14:editId="03A46F6A">
                <wp:extent cx="5949950" cy="1352550"/>
                <wp:effectExtent l="0" t="0" r="12700" b="19050"/>
                <wp:docPr id="16" name="Rectangle 16"/>
                <wp:cNvGraphicFramePr/>
                <a:graphic xmlns:a="http://schemas.openxmlformats.org/drawingml/2006/main">
                  <a:graphicData uri="http://schemas.microsoft.com/office/word/2010/wordprocessingShape">
                    <wps:wsp>
                      <wps:cNvSpPr/>
                      <wps:spPr>
                        <a:xfrm>
                          <a:off x="0" y="0"/>
                          <a:ext cx="5949950" cy="1352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77777777" w:rsidR="00783174" w:rsidRPr="00397E12" w:rsidRDefault="0078317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783174" w:rsidRPr="00397E12" w:rsidRDefault="0078317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w:t>
                            </w:r>
                            <w:proofErr w:type="gramStart"/>
                            <w:r w:rsidRPr="00397E12">
                              <w:rPr>
                                <w:rFonts w:cstheme="minorHAnsi"/>
                                <w:i/>
                                <w:iCs/>
                                <w:color w:val="000000" w:themeColor="text1"/>
                              </w:rPr>
                              <w:t>situations  sexual</w:t>
                            </w:r>
                            <w:proofErr w:type="gramEnd"/>
                            <w:r w:rsidRPr="00397E12">
                              <w:rPr>
                                <w:rFonts w:cstheme="minorHAnsi"/>
                                <w:i/>
                                <w:iCs/>
                                <w:color w:val="000000" w:themeColor="text1"/>
                              </w:rPr>
                              <w:t xml:space="preserve">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w:t>
                            </w:r>
                            <w:proofErr w:type="gramStart"/>
                            <w:r w:rsidRPr="00397E12">
                              <w:rPr>
                                <w:rFonts w:cstheme="minorHAnsi"/>
                                <w:i/>
                                <w:iCs/>
                                <w:color w:val="000000" w:themeColor="text1"/>
                              </w:rPr>
                              <w:t>However</w:t>
                            </w:r>
                            <w:proofErr w:type="gramEnd"/>
                            <w:r w:rsidRPr="00397E12">
                              <w:rPr>
                                <w:rFonts w:cstheme="minorHAnsi"/>
                                <w:i/>
                                <w:iCs/>
                                <w:color w:val="000000" w:themeColor="text1"/>
                              </w:rPr>
                              <w:t xml:space="preserve"> in other social circumstances, due to under-representation and oppression, this may be </w:t>
                            </w:r>
                            <w:r w:rsidRPr="00397E12">
                              <w:rPr>
                                <w:rFonts w:cstheme="minorHAnsi"/>
                                <w:b/>
                                <w:bCs/>
                                <w:i/>
                                <w:iCs/>
                                <w:color w:val="000000" w:themeColor="text1"/>
                              </w:rPr>
                              <w:t>invisible-unvoiced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" fillcolor="#5b9bd5 [3208]" strokecolor="#1f3763 [1604]" strokeweight="1pt">
                <v:textbox>
                  <w:txbxContent>
                    <w:p w14:paraId="13CCB516" w14:textId="77777777" w:rsidR="00783174" w:rsidRPr="00397E12" w:rsidRDefault="0078317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783174" w:rsidRPr="00397E12" w:rsidRDefault="0078317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w:t>
                      </w:r>
                      <w:proofErr w:type="gramStart"/>
                      <w:r w:rsidRPr="00397E12">
                        <w:rPr>
                          <w:rFonts w:cstheme="minorHAnsi"/>
                          <w:i/>
                          <w:iCs/>
                          <w:color w:val="000000" w:themeColor="text1"/>
                        </w:rPr>
                        <w:t>situations  sexual</w:t>
                      </w:r>
                      <w:proofErr w:type="gramEnd"/>
                      <w:r w:rsidRPr="00397E12">
                        <w:rPr>
                          <w:rFonts w:cstheme="minorHAnsi"/>
                          <w:i/>
                          <w:iCs/>
                          <w:color w:val="000000" w:themeColor="text1"/>
                        </w:rPr>
                        <w:t xml:space="preserve">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w:t>
                      </w:r>
                      <w:proofErr w:type="gramStart"/>
                      <w:r w:rsidRPr="00397E12">
                        <w:rPr>
                          <w:rFonts w:cstheme="minorHAnsi"/>
                          <w:i/>
                          <w:iCs/>
                          <w:color w:val="000000" w:themeColor="text1"/>
                        </w:rPr>
                        <w:t>However</w:t>
                      </w:r>
                      <w:proofErr w:type="gramEnd"/>
                      <w:r w:rsidRPr="00397E12">
                        <w:rPr>
                          <w:rFonts w:cstheme="minorHAnsi"/>
                          <w:i/>
                          <w:iCs/>
                          <w:color w:val="000000" w:themeColor="text1"/>
                        </w:rPr>
                        <w:t xml:space="preserve"> in other social circumstances, due to under-representation and oppression, this may be </w:t>
                      </w:r>
                      <w:r w:rsidRPr="00397E12">
                        <w:rPr>
                          <w:rFonts w:cstheme="minorHAnsi"/>
                          <w:b/>
                          <w:bCs/>
                          <w:i/>
                          <w:iCs/>
                          <w:color w:val="000000" w:themeColor="text1"/>
                        </w:rPr>
                        <w:t>invisible-unvoiced</w:t>
                      </w:r>
                    </w:p>
                  </w:txbxContent>
                </v:textbox>
                <w10:anchorlock/>
              </v:rect>
            </w:pict>
          </mc:Fallback>
        </mc:AlternateContent>
      </w:r>
    </w:p>
    <w:p w14:paraId="36E95663" w14:textId="77777777" w:rsidR="00783174" w:rsidRDefault="00783174" w:rsidP="00783174">
      <w:pPr>
        <w:jc w:val="both"/>
        <w:rPr>
          <w:rFonts w:cstheme="minorHAnsi"/>
          <w:i/>
          <w:iCs/>
          <w:color w:val="4472C4" w:themeColor="accent1"/>
        </w:rPr>
      </w:pPr>
    </w:p>
    <w:p w14:paraId="30A3F1C7" w14:textId="77777777" w:rsidR="00783174" w:rsidRDefault="00783174" w:rsidP="00783174">
      <w:pPr>
        <w:jc w:val="both"/>
      </w:pPr>
      <w:r>
        <w:rPr>
          <w:rFonts w:cstheme="minorHAnsi"/>
          <w:i/>
          <w:iCs/>
          <w:color w:val="4472C4" w:themeColor="accent1"/>
        </w:rPr>
        <w:t xml:space="preserve"> </w:t>
      </w:r>
      <w:r>
        <w:rPr>
          <w:rFonts w:cstheme="minorHAnsi"/>
        </w:rPr>
        <w:t xml:space="preserve">The nature of SGs means there is a state of flux, the collide-scope of characteristics moving to the fore and blurring into one another. In differing contexts, certain aspects of identity will either take a position of being voiced, or unvoiced, visible or invisible.  SGs are </w:t>
      </w:r>
      <w:r>
        <w:t>dynamic and shifting with contexts, sometimes colliding together and always in relationships with each other (Burnham, 2013).</w:t>
      </w:r>
    </w:p>
    <w:p w14:paraId="1C7F22A8" w14:textId="77777777" w:rsidR="00783174" w:rsidRDefault="00783174" w:rsidP="00783174">
      <w:pPr>
        <w:jc w:val="both"/>
      </w:pPr>
    </w:p>
    <w:p w14:paraId="546145D2" w14:textId="77777777" w:rsidR="00783174" w:rsidRDefault="00783174" w:rsidP="00783174">
      <w:pPr>
        <w:jc w:val="both"/>
      </w:pPr>
      <w:r>
        <w:rPr>
          <w:rFonts w:cstheme="minorHAnsi"/>
          <w:i/>
          <w:iCs/>
          <w:noProof/>
          <w:color w:val="4472C4" w:themeColor="accent1"/>
        </w:rPr>
        <mc:AlternateContent>
          <mc:Choice Requires="wps">
            <w:drawing>
              <wp:inline distT="0" distB="0" distL="0" distR="0" wp14:anchorId="5652E9CF" wp14:editId="45E07BCC">
                <wp:extent cx="5839485" cy="1428750"/>
                <wp:effectExtent l="0" t="0" r="27940" b="19050"/>
                <wp:docPr id="15" name="Rectangle 15"/>
                <wp:cNvGraphicFramePr/>
                <a:graphic xmlns:a="http://schemas.openxmlformats.org/drawingml/2006/main">
                  <a:graphicData uri="http://schemas.microsoft.com/office/word/2010/wordprocessingShape">
                    <wps:wsp>
                      <wps:cNvSpPr/>
                      <wps:spPr>
                        <a:xfrm>
                          <a:off x="0" y="0"/>
                          <a:ext cx="5839485" cy="1428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7777777" w:rsidR="00783174" w:rsidRPr="00397E12" w:rsidRDefault="00783174" w:rsidP="00783174">
                            <w:pPr>
                              <w:jc w:val="both"/>
                              <w:rPr>
                                <w:b/>
                                <w:bCs/>
                                <w:i/>
                                <w:iCs/>
                                <w:color w:val="000000" w:themeColor="text1"/>
                              </w:rPr>
                            </w:pPr>
                            <w:r w:rsidRPr="00397E12">
                              <w:rPr>
                                <w:b/>
                                <w:bCs/>
                                <w:i/>
                                <w:iCs/>
                                <w:color w:val="000000" w:themeColor="text1"/>
                              </w:rPr>
                              <w:t>Example-</w:t>
                            </w:r>
                          </w:p>
                          <w:p w14:paraId="2F60FDED" w14:textId="77777777" w:rsidR="00783174" w:rsidRPr="00397E12" w:rsidRDefault="0078317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w:t>
                            </w:r>
                            <w:proofErr w:type="gramStart"/>
                            <w:r w:rsidRPr="00397E12">
                              <w:rPr>
                                <w:i/>
                                <w:iCs/>
                                <w:color w:val="000000" w:themeColor="text1"/>
                              </w:rPr>
                              <w:t>geography  ability</w:t>
                            </w:r>
                            <w:proofErr w:type="gramEnd"/>
                            <w:r w:rsidRPr="00397E12">
                              <w:rPr>
                                <w:i/>
                                <w:iCs/>
                                <w:color w:val="000000" w:themeColor="text1"/>
                              </w:rPr>
                              <w:t xml:space="preserve">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" fillcolor="#5b9bd5 [3208]" strokecolor="#1f3763 [1604]" strokeweight="1pt">
                <v:textbox>
                  <w:txbxContent>
                    <w:p w14:paraId="4F3495BB" w14:textId="77777777" w:rsidR="00783174" w:rsidRPr="00397E12" w:rsidRDefault="00783174" w:rsidP="00783174">
                      <w:pPr>
                        <w:jc w:val="both"/>
                        <w:rPr>
                          <w:b/>
                          <w:bCs/>
                          <w:i/>
                          <w:iCs/>
                          <w:color w:val="000000" w:themeColor="text1"/>
                        </w:rPr>
                      </w:pPr>
                      <w:r w:rsidRPr="00397E12">
                        <w:rPr>
                          <w:b/>
                          <w:bCs/>
                          <w:i/>
                          <w:iCs/>
                          <w:color w:val="000000" w:themeColor="text1"/>
                        </w:rPr>
                        <w:t>Example-</w:t>
                      </w:r>
                    </w:p>
                    <w:p w14:paraId="2F60FDED" w14:textId="77777777" w:rsidR="00783174" w:rsidRPr="00397E12" w:rsidRDefault="0078317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w:t>
                      </w:r>
                      <w:proofErr w:type="gramStart"/>
                      <w:r w:rsidRPr="00397E12">
                        <w:rPr>
                          <w:i/>
                          <w:iCs/>
                          <w:color w:val="000000" w:themeColor="text1"/>
                        </w:rPr>
                        <w:t>geography  ability</w:t>
                      </w:r>
                      <w:proofErr w:type="gramEnd"/>
                      <w:r w:rsidRPr="00397E12">
                        <w:rPr>
                          <w:i/>
                          <w:iCs/>
                          <w:color w:val="000000" w:themeColor="text1"/>
                        </w:rPr>
                        <w:t xml:space="preserve">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783174" w:rsidRDefault="00783174" w:rsidP="00783174">
                      <w:pPr>
                        <w:jc w:val="center"/>
                      </w:pPr>
                    </w:p>
                  </w:txbxContent>
                </v:textbox>
                <w10:anchorlock/>
              </v:rect>
            </w:pict>
          </mc:Fallback>
        </mc:AlternateContent>
      </w:r>
    </w:p>
    <w:p w14:paraId="32C06B5F" w14:textId="77777777" w:rsidR="00783174" w:rsidRDefault="00783174" w:rsidP="00783174">
      <w:pPr>
        <w:jc w:val="both"/>
        <w:rPr>
          <w:rFonts w:cstheme="minorHAnsi"/>
        </w:rPr>
      </w:pPr>
    </w:p>
    <w:p w14:paraId="1AE3EC70" w14:textId="77777777" w:rsidR="00783174" w:rsidRDefault="00783174" w:rsidP="00783174">
      <w:pPr>
        <w:jc w:val="both"/>
        <w:rPr>
          <w:rFonts w:cstheme="minorHAnsi"/>
        </w:rPr>
      </w:pPr>
      <w:r>
        <w:rPr>
          <w:rFonts w:cstheme="minorHAnsi"/>
        </w:rPr>
        <w:t xml:space="preserve">Engaging in conversation surrounding the unvoiced and invisible SGs, allows discussion around who, we are and how we are influenced beyond the presumed visible aspects. </w:t>
      </w:r>
    </w:p>
    <w:p w14:paraId="34F23EC2" w14:textId="77777777" w:rsidR="00783174" w:rsidRDefault="00783174" w:rsidP="00783174">
      <w:pPr>
        <w:rPr>
          <w:rFonts w:cstheme="minorHAnsi"/>
          <w:sz w:val="28"/>
          <w:szCs w:val="28"/>
        </w:rPr>
      </w:pPr>
    </w:p>
    <w:p w14:paraId="4C5E698C" w14:textId="77777777" w:rsidR="00783174" w:rsidRPr="00397E12" w:rsidRDefault="00783174" w:rsidP="00783174">
      <w:pPr>
        <w:rPr>
          <w:rFonts w:cstheme="minorHAnsi"/>
          <w:b/>
          <w:bCs/>
          <w:sz w:val="28"/>
          <w:szCs w:val="28"/>
        </w:rPr>
      </w:pPr>
      <w:r w:rsidRPr="00397E12">
        <w:rPr>
          <w:rFonts w:cstheme="minorHAnsi"/>
          <w:b/>
          <w:bCs/>
          <w:sz w:val="28"/>
          <w:szCs w:val="28"/>
        </w:rPr>
        <w:t>5. Intersectionality</w:t>
      </w:r>
    </w:p>
    <w:p w14:paraId="5D040E3A" w14:textId="77777777" w:rsidR="00783174" w:rsidRDefault="00783174" w:rsidP="00783174">
      <w:pPr>
        <w:jc w:val="both"/>
        <w:rPr>
          <w:rFonts w:cstheme="minorHAnsi"/>
          <w:sz w:val="28"/>
          <w:szCs w:val="28"/>
        </w:rPr>
      </w:pPr>
      <w:r>
        <w:t>Intersectionality is the belief that the multiple parts, or sections, of our identity (race, ethnicity, sexuality, gender etc) can never be understood in isolation. Identity will always be made up of the overlap, or intersections, of these different aspects of identity, which are bound within contexts of power that give them meaning.</w:t>
      </w:r>
    </w:p>
    <w:p w14:paraId="7FA2B643" w14:textId="77777777" w:rsidR="00783174" w:rsidRDefault="00783174" w:rsidP="00783174">
      <w:pPr>
        <w:jc w:val="both"/>
        <w:rPr>
          <w:rFonts w:cstheme="minorHAnsi"/>
        </w:rPr>
      </w:pPr>
      <w:r>
        <w:rPr>
          <w:rFonts w:cstheme="minorHAnsi"/>
        </w:rPr>
        <w:t>Intersectionality has often been in focus when aspects of the SGs intersect and lead to multiple marginalisation’s. Intersectionality is noted when SGs are closely interwoven and hard to separate, such as religion, race and culture. This highlights the important understanding that social differences are not unitary or mutually exclusive entities but interwoven to shape either privilege or oppression. Exploring intersectionality requires us to consider the power and oppression which aligns with aspects of identity as they intersect and the subsequent impact.</w:t>
      </w:r>
    </w:p>
    <w:p w14:paraId="20371776" w14:textId="77777777" w:rsidR="00783174" w:rsidRDefault="00783174" w:rsidP="00783174">
      <w:pPr>
        <w:jc w:val="both"/>
        <w:rPr>
          <w:rFonts w:cstheme="minorHAnsi"/>
        </w:rPr>
      </w:pPr>
      <w:r>
        <w:rPr>
          <w:rFonts w:cstheme="minorHAnsi"/>
        </w:rPr>
        <w:lastRenderedPageBreak/>
        <w:t xml:space="preserve"> </w:t>
      </w:r>
      <w:r>
        <w:rPr>
          <w:rFonts w:cstheme="minorHAnsi"/>
          <w:b/>
          <w:bCs/>
          <w:i/>
          <w:iCs/>
          <w:noProof/>
          <w:color w:val="4472C4" w:themeColor="accent1"/>
        </w:rPr>
        <mc:AlternateContent>
          <mc:Choice Requires="wps">
            <w:drawing>
              <wp:inline distT="0" distB="0" distL="0" distR="0" wp14:anchorId="4FFA1388" wp14:editId="47CC1AC1">
                <wp:extent cx="5731510" cy="1151308"/>
                <wp:effectExtent l="0" t="0" r="21590" b="10795"/>
                <wp:docPr id="25" name="Rectangle 25"/>
                <wp:cNvGraphicFramePr/>
                <a:graphic xmlns:a="http://schemas.openxmlformats.org/drawingml/2006/main">
                  <a:graphicData uri="http://schemas.microsoft.com/office/word/2010/wordprocessingShape">
                    <wps:wsp>
                      <wps:cNvSpPr/>
                      <wps:spPr>
                        <a:xfrm>
                          <a:off x="0" y="0"/>
                          <a:ext cx="5731510" cy="115130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77777777" w:rsidR="00783174" w:rsidRPr="00C46308" w:rsidRDefault="0078317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783174" w:rsidRPr="00C46308" w:rsidRDefault="0078317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9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" fillcolor="#5b9bd5 [3208]" strokecolor="#1f3763 [1604]" strokeweight="1pt">
                <v:textbox>
                  <w:txbxContent>
                    <w:p w14:paraId="798B07C2" w14:textId="77777777" w:rsidR="00783174" w:rsidRPr="00C46308" w:rsidRDefault="0078317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783174" w:rsidRPr="00C46308" w:rsidRDefault="0078317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783174" w:rsidRDefault="00783174" w:rsidP="00783174">
                      <w:pPr>
                        <w:jc w:val="center"/>
                      </w:pPr>
                    </w:p>
                  </w:txbxContent>
                </v:textbox>
                <w10:anchorlock/>
              </v:rect>
            </w:pict>
          </mc:Fallback>
        </mc:AlternateContent>
      </w:r>
    </w:p>
    <w:p w14:paraId="7C8BCBBA" w14:textId="77777777" w:rsidR="00783174" w:rsidRDefault="00783174" w:rsidP="00783174">
      <w:pPr>
        <w:rPr>
          <w:rFonts w:cstheme="minorHAnsi"/>
          <w:b/>
          <w:bCs/>
          <w:sz w:val="28"/>
          <w:szCs w:val="28"/>
        </w:rPr>
      </w:pPr>
      <w:r w:rsidRPr="006E55E7">
        <w:rPr>
          <w:rFonts w:cstheme="minorHAnsi"/>
          <w:noProof/>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77777777" w:rsidR="00783174" w:rsidRPr="00A45A20" w:rsidRDefault="00783174" w:rsidP="00783174">
                            <w:pPr>
                              <w:rPr>
                                <w:rFonts w:cstheme="minorHAnsi"/>
                                <w:b/>
                                <w:bCs/>
                              </w:rPr>
                            </w:pPr>
                            <w:r>
                              <w:rPr>
                                <w:rFonts w:cstheme="minorHAnsi"/>
                                <w:b/>
                                <w:bCs/>
                              </w:rPr>
                              <w:t>Reflection:</w:t>
                            </w:r>
                          </w:p>
                          <w:p w14:paraId="370B84D5" w14:textId="77777777" w:rsidR="00783174" w:rsidRDefault="00783174" w:rsidP="00783174">
                            <w:pPr>
                              <w:rPr>
                                <w:rFonts w:cstheme="minorHAnsi"/>
                              </w:rPr>
                            </w:pPr>
                            <w:r>
                              <w:rPr>
                                <w:rFonts w:cstheme="minorHAnsi"/>
                              </w:rPr>
                              <w:t xml:space="preserve">What are your invisible SGs and are there times these become voiced? </w:t>
                            </w:r>
                          </w:p>
                          <w:p w14:paraId="4FF3C2A9" w14:textId="77777777" w:rsidR="00783174" w:rsidRDefault="00783174" w:rsidP="00783174">
                            <w:pPr>
                              <w:rPr>
                                <w:rFonts w:cstheme="minorHAnsi"/>
                              </w:rPr>
                            </w:pPr>
                            <w:r>
                              <w:rPr>
                                <w:rFonts w:cstheme="minorHAnsi"/>
                              </w:rPr>
                              <w:t xml:space="preserve">Do you feel there are any SGs missing? </w:t>
                            </w:r>
                          </w:p>
                          <w:p w14:paraId="557F9AB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" fillcolor="#99f">
                <v:textbox>
                  <w:txbxContent>
                    <w:p w14:paraId="0F151677" w14:textId="77777777" w:rsidR="00783174" w:rsidRPr="00A45A20" w:rsidRDefault="00783174" w:rsidP="00783174">
                      <w:pPr>
                        <w:rPr>
                          <w:rFonts w:cstheme="minorHAnsi"/>
                          <w:b/>
                          <w:bCs/>
                        </w:rPr>
                      </w:pPr>
                      <w:r>
                        <w:rPr>
                          <w:rFonts w:cstheme="minorHAnsi"/>
                          <w:b/>
                          <w:bCs/>
                        </w:rPr>
                        <w:t>Reflection:</w:t>
                      </w:r>
                    </w:p>
                    <w:p w14:paraId="370B84D5" w14:textId="77777777" w:rsidR="00783174" w:rsidRDefault="00783174" w:rsidP="00783174">
                      <w:pPr>
                        <w:rPr>
                          <w:rFonts w:cstheme="minorHAnsi"/>
                        </w:rPr>
                      </w:pPr>
                      <w:r>
                        <w:rPr>
                          <w:rFonts w:cstheme="minorHAnsi"/>
                        </w:rPr>
                        <w:t xml:space="preserve">What are your invisible SGs and are there times these become voiced? </w:t>
                      </w:r>
                    </w:p>
                    <w:p w14:paraId="4FF3C2A9" w14:textId="77777777" w:rsidR="00783174" w:rsidRDefault="00783174" w:rsidP="00783174">
                      <w:pPr>
                        <w:rPr>
                          <w:rFonts w:cstheme="minorHAnsi"/>
                        </w:rPr>
                      </w:pPr>
                      <w:r>
                        <w:rPr>
                          <w:rFonts w:cstheme="minorHAnsi"/>
                        </w:rPr>
                        <w:t xml:space="preserve">Do you feel there are any SGs missing? </w:t>
                      </w:r>
                    </w:p>
                    <w:p w14:paraId="557F9AB8" w14:textId="77777777" w:rsidR="00783174" w:rsidRDefault="00783174" w:rsidP="00783174"/>
                  </w:txbxContent>
                </v:textbox>
                <w10:anchorlock/>
              </v:shape>
            </w:pict>
          </mc:Fallback>
        </mc:AlternateContent>
      </w:r>
    </w:p>
    <w:p w14:paraId="1A1391D0" w14:textId="77777777" w:rsidR="00783174" w:rsidRDefault="00783174" w:rsidP="00783174">
      <w:pPr>
        <w:rPr>
          <w:rFonts w:cstheme="minorHAnsi"/>
          <w:b/>
          <w:bCs/>
          <w:sz w:val="28"/>
          <w:szCs w:val="28"/>
        </w:rPr>
      </w:pPr>
    </w:p>
    <w:p w14:paraId="7BCD9A1F" w14:textId="77777777" w:rsidR="00783174" w:rsidRPr="00397E12" w:rsidRDefault="00783174" w:rsidP="00783174">
      <w:pPr>
        <w:rPr>
          <w:rFonts w:cstheme="minorHAnsi"/>
          <w:b/>
          <w:bCs/>
          <w:sz w:val="28"/>
          <w:szCs w:val="28"/>
        </w:rPr>
      </w:pPr>
      <w:r w:rsidRPr="00397E12">
        <w:rPr>
          <w:rFonts w:cstheme="minorHAnsi"/>
          <w:b/>
          <w:bCs/>
          <w:sz w:val="28"/>
          <w:szCs w:val="28"/>
        </w:rPr>
        <w:t>6. What does this all mean?</w:t>
      </w:r>
    </w:p>
    <w:p w14:paraId="199E94FE" w14:textId="77777777" w:rsidR="00783174" w:rsidRDefault="00783174" w:rsidP="00783174">
      <w:pPr>
        <w:jc w:val="both"/>
        <w:rPr>
          <w:rFonts w:cstheme="minorHAnsi"/>
        </w:rPr>
      </w:pPr>
      <w:r>
        <w:rPr>
          <w:rFonts w:cstheme="minorHAnsi"/>
        </w:rPr>
        <w:t xml:space="preserve">SGs are socially constructed. Within differing contexts certain aspects of identity will afford you power or privilege, whereas within other contexts they may lead to oppression. </w:t>
      </w:r>
      <w:r w:rsidRPr="00C80869">
        <w:rPr>
          <w:rFonts w:cstheme="minorHAnsi"/>
        </w:rPr>
        <w:t>SGs hold stories of pride and shame, power and privilege</w:t>
      </w:r>
      <w:r>
        <w:rPr>
          <w:rFonts w:cstheme="minorHAnsi"/>
        </w:rPr>
        <w:t xml:space="preserve">, conferring positions of power. </w:t>
      </w:r>
    </w:p>
    <w:p w14:paraId="73C6A651" w14:textId="77777777" w:rsidR="00783174" w:rsidRDefault="00783174" w:rsidP="00783174">
      <w:pPr>
        <w:jc w:val="both"/>
        <w:rPr>
          <w:rFonts w:cstheme="minorHAnsi"/>
        </w:rPr>
      </w:pPr>
      <w:r>
        <w:rPr>
          <w:rFonts w:cstheme="minorHAnsi"/>
        </w:rPr>
        <w:t xml:space="preserve">SGs as a concept will not eliminate power or privilege; developing awareness and seeking to unpick differentials in power allows us to develop awareness of social difference and the power/ privilege afforded. </w:t>
      </w:r>
    </w:p>
    <w:p w14:paraId="26E76DA9" w14:textId="77777777" w:rsidR="00783174" w:rsidRDefault="00783174" w:rsidP="00783174">
      <w:pPr>
        <w:jc w:val="both"/>
        <w:rPr>
          <w:rFonts w:cstheme="minorHAnsi"/>
        </w:rPr>
      </w:pPr>
      <w:r>
        <w:rPr>
          <w:rFonts w:cstheme="minorHAnsi"/>
          <w:noProof/>
        </w:rPr>
        <mc:AlternateContent>
          <mc:Choice Requires="wps">
            <w:drawing>
              <wp:inline distT="0" distB="0" distL="0" distR="0" wp14:anchorId="1C08CAA2" wp14:editId="18525C1B">
                <wp:extent cx="5702300" cy="3733800"/>
                <wp:effectExtent l="0" t="0" r="12700" b="19050"/>
                <wp:docPr id="28" name="Rectangle 28"/>
                <wp:cNvGraphicFramePr/>
                <a:graphic xmlns:a="http://schemas.openxmlformats.org/drawingml/2006/main">
                  <a:graphicData uri="http://schemas.microsoft.com/office/word/2010/wordprocessingShape">
                    <wps:wsp>
                      <wps:cNvSpPr/>
                      <wps:spPr>
                        <a:xfrm>
                          <a:off x="0" y="0"/>
                          <a:ext cx="5702300" cy="3733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783174" w:rsidRPr="002970FA" w:rsidRDefault="00783174" w:rsidP="00783174">
                            <w:pPr>
                              <w:jc w:val="both"/>
                              <w:rPr>
                                <w:b/>
                                <w:bCs/>
                                <w:color w:val="000000" w:themeColor="text1"/>
                              </w:rPr>
                            </w:pPr>
                            <w:r w:rsidRPr="002970FA">
                              <w:rPr>
                                <w:b/>
                                <w:bCs/>
                                <w:color w:val="000000" w:themeColor="text1"/>
                              </w:rPr>
                              <w:t>Example</w:t>
                            </w:r>
                          </w:p>
                          <w:p w14:paraId="3BFE0DE9" w14:textId="77777777" w:rsidR="00783174" w:rsidRDefault="0078317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783174" w:rsidRDefault="00783174" w:rsidP="00783174">
                            <w:r w:rsidRPr="002970FA">
                              <w:rPr>
                                <w:noProof/>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39" style="width:449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" fillcolor="#5b9bd5 [3208]" strokecolor="#1f3763 [1604]" strokeweight="1pt">
                <v:textbox>
                  <w:txbxContent>
                    <w:p w14:paraId="375B133E" w14:textId="77777777" w:rsidR="00783174" w:rsidRPr="002970FA" w:rsidRDefault="00783174" w:rsidP="00783174">
                      <w:pPr>
                        <w:jc w:val="both"/>
                        <w:rPr>
                          <w:b/>
                          <w:bCs/>
                          <w:color w:val="000000" w:themeColor="text1"/>
                        </w:rPr>
                      </w:pPr>
                      <w:r w:rsidRPr="002970FA">
                        <w:rPr>
                          <w:b/>
                          <w:bCs/>
                          <w:color w:val="000000" w:themeColor="text1"/>
                        </w:rPr>
                        <w:t>Example</w:t>
                      </w:r>
                    </w:p>
                    <w:p w14:paraId="3BFE0DE9" w14:textId="77777777" w:rsidR="00783174" w:rsidRDefault="0078317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783174" w:rsidRDefault="00783174" w:rsidP="00783174">
                      <w:r w:rsidRPr="002970FA">
                        <w:rPr>
                          <w:noProof/>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783174">
      <w:pPr>
        <w:jc w:val="both"/>
        <w:rPr>
          <w:rFonts w:cstheme="minorHAnsi"/>
        </w:rPr>
      </w:pPr>
    </w:p>
    <w:p w14:paraId="45EBE3FD" w14:textId="77777777" w:rsidR="00783174" w:rsidRDefault="00783174" w:rsidP="00783174">
      <w:pPr>
        <w:rPr>
          <w:rFonts w:cstheme="minorHAnsi"/>
        </w:rPr>
      </w:pPr>
      <w:r>
        <w:rPr>
          <w:rFonts w:cstheme="minorHAnsi"/>
          <w:noProof/>
        </w:rPr>
        <mc:AlternateContent>
          <mc:Choice Requires="wps">
            <w:drawing>
              <wp:inline distT="0" distB="0" distL="0" distR="0" wp14:anchorId="2AA43494" wp14:editId="7881D127">
                <wp:extent cx="5702300" cy="2070100"/>
                <wp:effectExtent l="0" t="0" r="12700" b="25400"/>
                <wp:docPr id="379873401" name="Rectangle 379873401"/>
                <wp:cNvGraphicFramePr/>
                <a:graphic xmlns:a="http://schemas.openxmlformats.org/drawingml/2006/main">
                  <a:graphicData uri="http://schemas.microsoft.com/office/word/2010/wordprocessingShape">
                    <wps:wsp>
                      <wps:cNvSpPr/>
                      <wps:spPr>
                        <a:xfrm>
                          <a:off x="0" y="0"/>
                          <a:ext cx="5702300" cy="207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666E7" w14:textId="77777777" w:rsidR="00783174" w:rsidRPr="002970FA" w:rsidRDefault="0078317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43494" id="Rectangle 379873401" o:spid="_x0000_s1040" style="width:449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" fillcolor="#5b9bd5 [3208]" strokecolor="#1f3763 [1604]" strokeweight="1pt">
                <v:textbox>
                  <w:txbxContent>
                    <w:p w14:paraId="3D7666E7" w14:textId="77777777" w:rsidR="00783174" w:rsidRPr="002970FA" w:rsidRDefault="0078317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v:textbox>
                <w10:anchorlock/>
              </v:rect>
            </w:pict>
          </mc:Fallback>
        </mc:AlternateContent>
      </w:r>
    </w:p>
    <w:p w14:paraId="059637C2" w14:textId="77777777" w:rsidR="00783174" w:rsidRDefault="00783174" w:rsidP="00783174">
      <w:pPr>
        <w:rPr>
          <w:rFonts w:cstheme="minorHAnsi"/>
        </w:rPr>
      </w:pPr>
      <w:r>
        <w:rPr>
          <w:rFonts w:cstheme="minorHAnsi"/>
        </w:rPr>
        <w:t xml:space="preserve">The way we think about the world is tied up with the position and power we have within this, and this will be fluid and change within different contexts and differing groups we might be involved within. </w:t>
      </w:r>
    </w:p>
    <w:p w14:paraId="6EE5AE98" w14:textId="77777777" w:rsidR="00783174" w:rsidRDefault="00783174" w:rsidP="00783174">
      <w:pPr>
        <w:rPr>
          <w:rFonts w:cstheme="minorHAnsi"/>
        </w:rPr>
      </w:pPr>
    </w:p>
    <w:p w14:paraId="7C67E1FE" w14:textId="77777777" w:rsidR="00783174" w:rsidRDefault="00783174" w:rsidP="00783174">
      <w:pPr>
        <w:rPr>
          <w:rFonts w:cstheme="minorHAnsi"/>
        </w:rPr>
      </w:pPr>
    </w:p>
    <w:p w14:paraId="3855D951" w14:textId="77777777" w:rsidR="00783174" w:rsidRDefault="00783174" w:rsidP="00783174">
      <w:pPr>
        <w:jc w:val="center"/>
        <w:rPr>
          <w:rFonts w:cstheme="minorHAnsi"/>
        </w:rPr>
      </w:pPr>
      <w:r>
        <w:rPr>
          <w:noProof/>
        </w:rPr>
        <w:drawing>
          <wp:inline distT="0" distB="0" distL="0" distR="0" wp14:anchorId="2741B8A2" wp14:editId="1F54F53F">
            <wp:extent cx="5090583" cy="8255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34"/>
                    <a:srcRect l="13296" t="39389" r="8819" b="41665"/>
                    <a:stretch/>
                  </pic:blipFill>
                  <pic:spPr bwMode="auto">
                    <a:xfrm>
                      <a:off x="0" y="0"/>
                      <a:ext cx="5122509" cy="830677"/>
                    </a:xfrm>
                    <a:prstGeom prst="rect">
                      <a:avLst/>
                    </a:prstGeom>
                    <a:ln>
                      <a:noFill/>
                    </a:ln>
                    <a:extLst>
                      <a:ext uri="{53640926-AAD7-44D8-BBD7-CCE9431645EC}">
                        <a14:shadowObscured xmlns:a14="http://schemas.microsoft.com/office/drawing/2010/main"/>
                      </a:ext>
                    </a:extLst>
                  </pic:spPr>
                </pic:pic>
              </a:graphicData>
            </a:graphic>
          </wp:inline>
        </w:drawing>
      </w:r>
    </w:p>
    <w:p w14:paraId="507EBEA2" w14:textId="77777777" w:rsidR="00783174" w:rsidRDefault="00783174" w:rsidP="00783174">
      <w:pPr>
        <w:rPr>
          <w:rFonts w:cstheme="minorHAnsi"/>
          <w:sz w:val="28"/>
          <w:szCs w:val="28"/>
        </w:rPr>
      </w:pPr>
    </w:p>
    <w:p w14:paraId="29642E43" w14:textId="77777777" w:rsidR="00783174" w:rsidRPr="00397E12" w:rsidRDefault="00783174" w:rsidP="00783174">
      <w:pPr>
        <w:rPr>
          <w:rFonts w:cstheme="minorHAnsi"/>
          <w:b/>
          <w:bCs/>
          <w:sz w:val="28"/>
          <w:szCs w:val="28"/>
        </w:rPr>
      </w:pPr>
      <w:r w:rsidRPr="00397E12">
        <w:rPr>
          <w:rFonts w:cstheme="minorHAnsi"/>
          <w:b/>
          <w:bCs/>
          <w:sz w:val="28"/>
          <w:szCs w:val="28"/>
        </w:rPr>
        <w:t xml:space="preserve">7. Presumption, Bias and Preconceived Perceptions </w:t>
      </w:r>
    </w:p>
    <w:p w14:paraId="034F78EA" w14:textId="77777777" w:rsidR="00783174" w:rsidRDefault="00783174" w:rsidP="00783174">
      <w:pPr>
        <w:jc w:val="both"/>
        <w:rPr>
          <w:rFonts w:cstheme="minorHAnsi"/>
        </w:rPr>
      </w:pPr>
      <w:r>
        <w:rPr>
          <w:rFonts w:cstheme="minorHAnsi"/>
        </w:rPr>
        <w:t xml:space="preserve">SGs and our lived experiences will influence our own outlook and relationships both professionally and socially. SGs allow us to explore how we make sense of communication, relationships and experiences, and how </w:t>
      </w:r>
      <w:proofErr w:type="gramStart"/>
      <w:r>
        <w:rPr>
          <w:rFonts w:cstheme="minorHAnsi"/>
        </w:rPr>
        <w:t>this impacts</w:t>
      </w:r>
      <w:proofErr w:type="gramEnd"/>
      <w:r>
        <w:rPr>
          <w:rFonts w:cstheme="minorHAnsi"/>
        </w:rPr>
        <w:t xml:space="preserve"> on our relational processes, understanding and decision making. </w:t>
      </w:r>
    </w:p>
    <w:p w14:paraId="1ADE61CE" w14:textId="77777777" w:rsidR="00783174" w:rsidRDefault="00783174" w:rsidP="00783174">
      <w:pPr>
        <w:jc w:val="both"/>
        <w:rPr>
          <w:rFonts w:cstheme="minorHAnsi"/>
        </w:rPr>
      </w:pPr>
      <w:r>
        <w:rPr>
          <w:rFonts w:cstheme="minorHAnsi"/>
        </w:rPr>
        <w:t>Taking into consideration interactional patterns and lived experiences which inform our biases, perceptions and presumptions.</w:t>
      </w:r>
    </w:p>
    <w:p w14:paraId="605AE98A" w14:textId="77777777" w:rsidR="00783174" w:rsidRDefault="00783174" w:rsidP="00783174">
      <w:pPr>
        <w:jc w:val="both"/>
        <w:rPr>
          <w:rFonts w:cstheme="minorHAnsi"/>
        </w:rPr>
      </w:pPr>
      <w:r>
        <w:rPr>
          <w:rFonts w:cstheme="minorHAnsi"/>
        </w:rPr>
        <w:t xml:space="preserve">The word “bias” tends to align with negative connotations.  However, such negative connotations are only aligned when we are not aware of our own biases and how they influence our behaviours and relationships. SGs allow us to challenge and reflect on self and rather than removing bias requires us to accept how this is formulated.  </w:t>
      </w:r>
    </w:p>
    <w:p w14:paraId="1ABE2B7A" w14:textId="77777777" w:rsidR="00783174" w:rsidRDefault="00783174" w:rsidP="00783174">
      <w:pPr>
        <w:jc w:val="both"/>
        <w:rPr>
          <w:rFonts w:cstheme="minorHAnsi"/>
          <w:sz w:val="28"/>
          <w:szCs w:val="28"/>
        </w:rPr>
      </w:pPr>
    </w:p>
    <w:p w14:paraId="0C96A0B8" w14:textId="77777777" w:rsidR="00783174" w:rsidRPr="000B42CB" w:rsidRDefault="00783174" w:rsidP="00783174">
      <w:pPr>
        <w:jc w:val="both"/>
        <w:rPr>
          <w:rFonts w:cstheme="minorHAnsi"/>
          <w:i/>
          <w:iCs/>
          <w:color w:val="4472C4" w:themeColor="accent1"/>
        </w:rPr>
      </w:pPr>
      <w:r>
        <w:rPr>
          <w:rFonts w:cstheme="minorHAnsi"/>
          <w:b/>
          <w:bCs/>
          <w:i/>
          <w:iCs/>
          <w:noProof/>
          <w:color w:val="4472C4" w:themeColor="accent1"/>
        </w:rPr>
        <w:lastRenderedPageBreak/>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7777777" w:rsidR="00783174" w:rsidRPr="006D40C0" w:rsidRDefault="0078317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" fillcolor="#5b9bd5 [3208]" strokecolor="#1f3763 [1604]" strokeweight="1pt">
                <v:textbox>
                  <w:txbxContent>
                    <w:p w14:paraId="49EC30F4" w14:textId="77777777" w:rsidR="00783174" w:rsidRPr="006D40C0" w:rsidRDefault="0078317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783174" w:rsidRPr="006D40C0" w:rsidRDefault="0078317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783174" w:rsidRDefault="00783174" w:rsidP="00783174">
                      <w:pPr>
                        <w:jc w:val="center"/>
                      </w:pPr>
                    </w:p>
                  </w:txbxContent>
                </v:textbox>
                <w10:anchorlock/>
              </v:rect>
            </w:pict>
          </mc:Fallback>
        </mc:AlternateContent>
      </w:r>
    </w:p>
    <w:p w14:paraId="09A06B91" w14:textId="77777777" w:rsidR="00783174" w:rsidRDefault="00783174" w:rsidP="00783174">
      <w:pPr>
        <w:jc w:val="both"/>
        <w:rPr>
          <w:rFonts w:cstheme="minorHAnsi"/>
        </w:rPr>
      </w:pPr>
    </w:p>
    <w:p w14:paraId="6A4B6068" w14:textId="77777777" w:rsidR="00783174" w:rsidRDefault="00783174" w:rsidP="00783174">
      <w:pPr>
        <w:jc w:val="both"/>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SGs and the related power, but also </w:t>
      </w:r>
      <w:r w:rsidRPr="00397E12">
        <w:rPr>
          <w:rFonts w:cstheme="minorHAnsi"/>
          <w:b/>
          <w:bCs/>
        </w:rPr>
        <w:t>how we might view others</w:t>
      </w:r>
      <w:r>
        <w:rPr>
          <w:rFonts w:cstheme="minorHAnsi"/>
        </w:rPr>
        <w:t xml:space="preserve">, requiring reflection in relation to preconceived perceptions, bias and presumptions. </w:t>
      </w:r>
    </w:p>
    <w:p w14:paraId="68BE619A" w14:textId="77777777" w:rsidR="00783174" w:rsidRDefault="00783174" w:rsidP="00783174">
      <w:pPr>
        <w:jc w:val="both"/>
        <w:rPr>
          <w:rFonts w:cstheme="minorHAnsi"/>
        </w:rPr>
      </w:pPr>
      <w:r>
        <w:rPr>
          <w:rFonts w:cstheme="minorHAnsi"/>
        </w:rPr>
        <w:t>The nature of preconceptions can lead to alignment with individuals due to similarities within visible and voiced SGs.</w:t>
      </w:r>
    </w:p>
    <w:p w14:paraId="6AB33965" w14:textId="77777777" w:rsidR="00783174" w:rsidRDefault="00783174" w:rsidP="00783174">
      <w:pPr>
        <w:jc w:val="both"/>
        <w:rPr>
          <w:rFonts w:cstheme="minorHAnsi"/>
          <w:b/>
          <w:bCs/>
          <w:i/>
          <w:iCs/>
          <w:color w:val="4472C4" w:themeColor="accent1"/>
        </w:rPr>
      </w:pPr>
    </w:p>
    <w:p w14:paraId="78ADB978" w14:textId="77777777" w:rsidR="00783174" w:rsidRDefault="00783174" w:rsidP="00783174">
      <w:pPr>
        <w:jc w:val="center"/>
        <w:rPr>
          <w:rFonts w:cstheme="minorHAnsi"/>
          <w:b/>
          <w:bCs/>
          <w:i/>
          <w:iCs/>
          <w:color w:val="4472C4" w:themeColor="accent1"/>
        </w:rPr>
      </w:pPr>
      <w:r>
        <w:rPr>
          <w:noProof/>
        </w:rPr>
        <w:drawing>
          <wp:inline distT="0" distB="0" distL="0" distR="0" wp14:anchorId="034CF5BC" wp14:editId="3A7BDB3B">
            <wp:extent cx="5130800" cy="1216318"/>
            <wp:effectExtent l="0" t="0" r="0" b="3175"/>
            <wp:docPr id="49" name="Picture 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ord&#10;&#10;Description automatically generated"/>
                    <pic:cNvPicPr/>
                  </pic:nvPicPr>
                  <pic:blipFill rotWithShape="1">
                    <a:blip r:embed="rId35"/>
                    <a:srcRect l="12638" t="25245" r="11763" b="45498"/>
                    <a:stretch/>
                  </pic:blipFill>
                  <pic:spPr bwMode="auto">
                    <a:xfrm>
                      <a:off x="0" y="0"/>
                      <a:ext cx="5196596" cy="1231916"/>
                    </a:xfrm>
                    <a:prstGeom prst="rect">
                      <a:avLst/>
                    </a:prstGeom>
                    <a:ln>
                      <a:noFill/>
                    </a:ln>
                    <a:extLst>
                      <a:ext uri="{53640926-AAD7-44D8-BBD7-CCE9431645EC}">
                        <a14:shadowObscured xmlns:a14="http://schemas.microsoft.com/office/drawing/2010/main"/>
                      </a:ext>
                    </a:extLst>
                  </pic:spPr>
                </pic:pic>
              </a:graphicData>
            </a:graphic>
          </wp:inline>
        </w:drawing>
      </w:r>
    </w:p>
    <w:p w14:paraId="3BB1325F" w14:textId="77777777" w:rsidR="00783174" w:rsidRDefault="00783174" w:rsidP="00783174">
      <w:pPr>
        <w:jc w:val="both"/>
        <w:rPr>
          <w:rFonts w:cstheme="minorHAnsi"/>
          <w:sz w:val="28"/>
          <w:szCs w:val="28"/>
        </w:rPr>
      </w:pPr>
    </w:p>
    <w:p w14:paraId="17E63111" w14:textId="77777777" w:rsidR="00783174" w:rsidRDefault="00783174" w:rsidP="00783174">
      <w:pPr>
        <w:jc w:val="both"/>
        <w:rPr>
          <w:rFonts w:cstheme="minorHAnsi"/>
          <w:sz w:val="28"/>
          <w:szCs w:val="28"/>
        </w:rPr>
      </w:pPr>
      <w:r w:rsidRPr="006E55E7">
        <w:rPr>
          <w:rFonts w:cstheme="minorHAnsi"/>
          <w:noProof/>
        </w:rPr>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7777777" w:rsidR="00783174" w:rsidRPr="00A45A20" w:rsidRDefault="00783174" w:rsidP="00783174">
                            <w:pPr>
                              <w:rPr>
                                <w:rFonts w:cstheme="minorHAnsi"/>
                                <w:b/>
                                <w:bCs/>
                              </w:rPr>
                            </w:pPr>
                            <w:r>
                              <w:rPr>
                                <w:rFonts w:cstheme="minorHAnsi"/>
                                <w:b/>
                                <w:bCs/>
                              </w:rPr>
                              <w:t>Reflection:</w:t>
                            </w:r>
                          </w:p>
                          <w:p w14:paraId="425FD12D" w14:textId="77777777" w:rsidR="00783174" w:rsidRDefault="0078317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783174" w:rsidRDefault="00783174" w:rsidP="00C50720">
                            <w:pPr>
                              <w:pStyle w:val="ListParagraph"/>
                              <w:numPr>
                                <w:ilvl w:val="0"/>
                                <w:numId w:val="19"/>
                              </w:numPr>
                              <w:rPr>
                                <w:rFonts w:cstheme="minorHAnsi"/>
                              </w:rPr>
                            </w:pPr>
                            <w:r>
                              <w:rPr>
                                <w:rFonts w:cstheme="minorHAnsi"/>
                              </w:rPr>
                              <w:t>Within your professional role.</w:t>
                            </w:r>
                          </w:p>
                          <w:p w14:paraId="23F3EC7B" w14:textId="77777777" w:rsidR="00783174" w:rsidRDefault="00783174" w:rsidP="00C50720">
                            <w:pPr>
                              <w:pStyle w:val="ListParagraph"/>
                              <w:numPr>
                                <w:ilvl w:val="0"/>
                                <w:numId w:val="19"/>
                              </w:numPr>
                              <w:rPr>
                                <w:rFonts w:cstheme="minorHAnsi"/>
                              </w:rPr>
                            </w:pPr>
                            <w:r>
                              <w:rPr>
                                <w:rFonts w:cstheme="minorHAnsi"/>
                              </w:rPr>
                              <w:t>Within your social context.</w:t>
                            </w:r>
                          </w:p>
                          <w:p w14:paraId="5FC3F72F" w14:textId="77777777" w:rsidR="00783174" w:rsidRPr="00FB3379" w:rsidRDefault="00783174" w:rsidP="00783174">
                            <w:pPr>
                              <w:rPr>
                                <w:rFonts w:cstheme="minorHAnsi"/>
                              </w:rPr>
                            </w:pPr>
                            <w:r>
                              <w:rPr>
                                <w:rFonts w:cstheme="minorHAnsi"/>
                              </w:rPr>
                              <w:t>Do you dare ask yourself…</w:t>
                            </w:r>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783174" w:rsidRPr="00397E12" w:rsidRDefault="0078317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" fillcolor="#99f">
                <v:textbox>
                  <w:txbxContent>
                    <w:p w14:paraId="1A081023" w14:textId="77777777" w:rsidR="00783174" w:rsidRPr="00A45A20" w:rsidRDefault="00783174" w:rsidP="00783174">
                      <w:pPr>
                        <w:rPr>
                          <w:rFonts w:cstheme="minorHAnsi"/>
                          <w:b/>
                          <w:bCs/>
                        </w:rPr>
                      </w:pPr>
                      <w:r>
                        <w:rPr>
                          <w:rFonts w:cstheme="minorHAnsi"/>
                          <w:b/>
                          <w:bCs/>
                        </w:rPr>
                        <w:t>Reflection:</w:t>
                      </w:r>
                    </w:p>
                    <w:p w14:paraId="425FD12D" w14:textId="77777777" w:rsidR="00783174" w:rsidRDefault="0078317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783174" w:rsidRDefault="00783174" w:rsidP="00C50720">
                      <w:pPr>
                        <w:pStyle w:val="ListParagraph"/>
                        <w:numPr>
                          <w:ilvl w:val="0"/>
                          <w:numId w:val="19"/>
                        </w:numPr>
                        <w:rPr>
                          <w:rFonts w:cstheme="minorHAnsi"/>
                        </w:rPr>
                      </w:pPr>
                      <w:r>
                        <w:rPr>
                          <w:rFonts w:cstheme="minorHAnsi"/>
                        </w:rPr>
                        <w:t>Within your professional role.</w:t>
                      </w:r>
                    </w:p>
                    <w:p w14:paraId="23F3EC7B" w14:textId="77777777" w:rsidR="00783174" w:rsidRDefault="00783174" w:rsidP="00C50720">
                      <w:pPr>
                        <w:pStyle w:val="ListParagraph"/>
                        <w:numPr>
                          <w:ilvl w:val="0"/>
                          <w:numId w:val="19"/>
                        </w:numPr>
                        <w:rPr>
                          <w:rFonts w:cstheme="minorHAnsi"/>
                        </w:rPr>
                      </w:pPr>
                      <w:r>
                        <w:rPr>
                          <w:rFonts w:cstheme="minorHAnsi"/>
                        </w:rPr>
                        <w:t>Within your social context.</w:t>
                      </w:r>
                    </w:p>
                    <w:p w14:paraId="5FC3F72F" w14:textId="77777777" w:rsidR="00783174" w:rsidRPr="00FB3379" w:rsidRDefault="00783174" w:rsidP="00783174">
                      <w:pPr>
                        <w:rPr>
                          <w:rFonts w:cstheme="minorHAnsi"/>
                        </w:rPr>
                      </w:pPr>
                      <w:r>
                        <w:rPr>
                          <w:rFonts w:cstheme="minorHAnsi"/>
                        </w:rPr>
                        <w:t xml:space="preserve">Do you dare ask </w:t>
                      </w:r>
                      <w:proofErr w:type="gramStart"/>
                      <w:r>
                        <w:rPr>
                          <w:rFonts w:cstheme="minorHAnsi"/>
                        </w:rPr>
                        <w:t>yourself…</w:t>
                      </w:r>
                      <w:proofErr w:type="gramEnd"/>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783174" w:rsidRPr="00397E12" w:rsidRDefault="0078317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v:textbox>
                <w10:anchorlock/>
              </v:shape>
            </w:pict>
          </mc:Fallback>
        </mc:AlternateContent>
      </w:r>
    </w:p>
    <w:p w14:paraId="74F528BF" w14:textId="77777777" w:rsidR="00783174" w:rsidRDefault="00783174" w:rsidP="00783174">
      <w:pPr>
        <w:rPr>
          <w:rFonts w:cstheme="minorHAnsi"/>
          <w:sz w:val="28"/>
          <w:szCs w:val="28"/>
        </w:rPr>
      </w:pPr>
    </w:p>
    <w:p w14:paraId="7C2923D7" w14:textId="77777777" w:rsidR="00783174" w:rsidRPr="00397E12" w:rsidRDefault="00783174" w:rsidP="00783174">
      <w:pPr>
        <w:rPr>
          <w:rFonts w:cstheme="minorHAnsi"/>
          <w:b/>
          <w:bCs/>
          <w:sz w:val="28"/>
          <w:szCs w:val="28"/>
        </w:rPr>
      </w:pPr>
      <w:r w:rsidRPr="00397E12">
        <w:rPr>
          <w:rFonts w:cstheme="minorHAnsi"/>
          <w:b/>
          <w:bCs/>
          <w:sz w:val="28"/>
          <w:szCs w:val="28"/>
        </w:rPr>
        <w:t>8. How does this impact our respon</w:t>
      </w:r>
      <w:r>
        <w:rPr>
          <w:rFonts w:cstheme="minorHAnsi"/>
          <w:b/>
          <w:bCs/>
          <w:sz w:val="28"/>
          <w:szCs w:val="28"/>
        </w:rPr>
        <w:t>s</w:t>
      </w:r>
      <w:r w:rsidRPr="00397E12">
        <w:rPr>
          <w:rFonts w:cstheme="minorHAnsi"/>
          <w:b/>
          <w:bCs/>
          <w:sz w:val="28"/>
          <w:szCs w:val="28"/>
        </w:rPr>
        <w:t>es</w:t>
      </w:r>
      <w:r>
        <w:rPr>
          <w:rFonts w:cstheme="minorHAnsi"/>
          <w:b/>
          <w:bCs/>
          <w:sz w:val="28"/>
          <w:szCs w:val="28"/>
        </w:rPr>
        <w:t xml:space="preserve"> in safeguarding</w:t>
      </w:r>
      <w:r w:rsidRPr="00397E12">
        <w:rPr>
          <w:rFonts w:cstheme="minorHAnsi"/>
          <w:b/>
          <w:bCs/>
          <w:sz w:val="28"/>
          <w:szCs w:val="28"/>
        </w:rPr>
        <w:t>?</w:t>
      </w:r>
    </w:p>
    <w:p w14:paraId="5150E411" w14:textId="77777777" w:rsidR="00783174" w:rsidRDefault="00783174" w:rsidP="00783174">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socially constructed</w:t>
      </w:r>
      <w:r>
        <w:rPr>
          <w:rFonts w:cstheme="minorHAnsi"/>
        </w:rPr>
        <w:t xml:space="preserve">. What is not socially constructed is a person’s ability to cause harm to others, to pose a safeguarding risk, or be the victim/ survivor of abuse. </w:t>
      </w:r>
    </w:p>
    <w:p w14:paraId="274A4ED9" w14:textId="77777777" w:rsidR="00783174" w:rsidRPr="00302FB2" w:rsidRDefault="00783174" w:rsidP="00783174">
      <w:pPr>
        <w:rPr>
          <w:rFonts w:cstheme="minorHAnsi"/>
        </w:rPr>
      </w:pPr>
      <w:r>
        <w:rPr>
          <w:rFonts w:cstheme="minorHAnsi"/>
        </w:rPr>
        <w:t xml:space="preserve">Our responses within given contexts are impacted by socially constructed power and privilege. </w:t>
      </w:r>
      <w:r w:rsidRPr="00302FB2">
        <w:rPr>
          <w:rFonts w:cstheme="minorHAnsi"/>
        </w:rPr>
        <w:t>Power and privilege will be granted all too often due to positions in society.</w:t>
      </w:r>
      <w:r>
        <w:rPr>
          <w:rFonts w:cstheme="minorHAnsi"/>
        </w:rPr>
        <w:t xml:space="preserve"> This can impact on our assessment of, and decision-making about, safeguarding situations.</w:t>
      </w:r>
    </w:p>
    <w:p w14:paraId="68BF992C" w14:textId="77777777" w:rsidR="00783174" w:rsidRDefault="00783174" w:rsidP="00783174">
      <w:pPr>
        <w:jc w:val="both"/>
        <w:rPr>
          <w:rFonts w:cstheme="minorHAnsi"/>
        </w:rPr>
      </w:pPr>
      <w:r w:rsidRPr="002C4DA5">
        <w:rPr>
          <w:rFonts w:cstheme="minorHAnsi"/>
        </w:rPr>
        <w:t>Within practice settings professional</w:t>
      </w:r>
      <w:r>
        <w:rPr>
          <w:rFonts w:cstheme="minorHAnsi"/>
        </w:rPr>
        <w:t>s</w:t>
      </w:r>
      <w:r w:rsidRPr="002C4DA5">
        <w:rPr>
          <w:rFonts w:cstheme="minorHAnsi"/>
        </w:rPr>
        <w:t xml:space="preserve"> are often required to reflect on the impact of SGs within their work, and how this impacts their interactions</w:t>
      </w:r>
      <w:r>
        <w:rPr>
          <w:rFonts w:cstheme="minorHAnsi"/>
        </w:rPr>
        <w:t xml:space="preserve"> and</w:t>
      </w:r>
      <w:r w:rsidRPr="002C4DA5">
        <w:rPr>
          <w:rFonts w:cstheme="minorHAnsi"/>
        </w:rPr>
        <w:t xml:space="preserve"> </w:t>
      </w:r>
      <w:r>
        <w:rPr>
          <w:rFonts w:cstheme="minorHAnsi"/>
        </w:rPr>
        <w:t>responses.</w:t>
      </w:r>
    </w:p>
    <w:p w14:paraId="19640B9F" w14:textId="77777777" w:rsidR="00783174" w:rsidRDefault="00783174" w:rsidP="00783174">
      <w:pPr>
        <w:jc w:val="both"/>
        <w:rPr>
          <w:rFonts w:cstheme="minorHAnsi"/>
          <w:i/>
          <w:iCs/>
          <w:color w:val="0070C0"/>
        </w:rPr>
      </w:pPr>
    </w:p>
    <w:p w14:paraId="2E1E960C" w14:textId="77777777" w:rsidR="00783174" w:rsidRDefault="00783174" w:rsidP="00783174">
      <w:pPr>
        <w:jc w:val="both"/>
        <w:rPr>
          <w:rFonts w:cstheme="minorHAnsi"/>
          <w:i/>
          <w:iCs/>
          <w:color w:val="0070C0"/>
        </w:rPr>
      </w:pPr>
      <w:r>
        <w:rPr>
          <w:rFonts w:cstheme="minorHAnsi"/>
          <w:b/>
          <w:bCs/>
          <w:i/>
          <w:iCs/>
          <w:noProof/>
          <w:color w:val="4472C4" w:themeColor="accent1"/>
        </w:rPr>
        <mc:AlternateContent>
          <mc:Choice Requires="wps">
            <w:drawing>
              <wp:inline distT="0" distB="0" distL="0" distR="0" wp14:anchorId="5CC898C2" wp14:editId="1699357A">
                <wp:extent cx="5873750" cy="1549400"/>
                <wp:effectExtent l="0" t="0" r="12700" b="12700"/>
                <wp:docPr id="17" name="Rectangle 17"/>
                <wp:cNvGraphicFramePr/>
                <a:graphic xmlns:a="http://schemas.openxmlformats.org/drawingml/2006/main">
                  <a:graphicData uri="http://schemas.microsoft.com/office/word/2010/wordprocessingShape">
                    <wps:wsp>
                      <wps:cNvSpPr/>
                      <wps:spPr>
                        <a:xfrm>
                          <a:off x="0" y="0"/>
                          <a:ext cx="5873750" cy="15494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77777777" w:rsidR="00783174" w:rsidRPr="00BD4F98" w:rsidRDefault="0078317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" fillcolor="#5b9bd5 [3208]" strokecolor="#1f3763 [1604]" strokeweight="1pt">
                <v:textbox>
                  <w:txbxContent>
                    <w:p w14:paraId="7ABD2AF2" w14:textId="77777777" w:rsidR="00783174" w:rsidRPr="00BD4F98" w:rsidRDefault="0078317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783174" w:rsidRPr="00BD4F98" w:rsidRDefault="00783174" w:rsidP="00783174">
                      <w:pPr>
                        <w:jc w:val="center"/>
                        <w:rPr>
                          <w:color w:val="000000" w:themeColor="text1"/>
                        </w:rPr>
                      </w:pPr>
                    </w:p>
                  </w:txbxContent>
                </v:textbox>
                <w10:anchorlock/>
              </v:rect>
            </w:pict>
          </mc:Fallback>
        </mc:AlternateContent>
      </w:r>
    </w:p>
    <w:p w14:paraId="666F288B" w14:textId="77777777" w:rsidR="00783174" w:rsidRDefault="00783174" w:rsidP="00783174">
      <w:pPr>
        <w:tabs>
          <w:tab w:val="left" w:pos="1260"/>
        </w:tabs>
        <w:jc w:val="both"/>
        <w:rPr>
          <w:rFonts w:cstheme="minorHAnsi"/>
          <w:noProof/>
        </w:rPr>
      </w:pPr>
    </w:p>
    <w:p w14:paraId="517342B3" w14:textId="77777777" w:rsidR="00783174" w:rsidRDefault="00783174" w:rsidP="00783174">
      <w:pPr>
        <w:tabs>
          <w:tab w:val="left" w:pos="1260"/>
        </w:tabs>
        <w:jc w:val="center"/>
        <w:rPr>
          <w:rFonts w:cstheme="minorHAnsi"/>
          <w:b/>
          <w:bCs/>
          <w:i/>
          <w:iCs/>
        </w:rPr>
      </w:pPr>
      <w:r>
        <w:rPr>
          <w:noProof/>
        </w:rPr>
        <w:drawing>
          <wp:inline distT="0" distB="0" distL="0" distR="0" wp14:anchorId="0EA54B7C" wp14:editId="764D966E">
            <wp:extent cx="4677999" cy="774700"/>
            <wp:effectExtent l="0" t="0" r="8890" b="6350"/>
            <wp:docPr id="1451224101" name="Picture 145122410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4101" name="Picture 1451224101" descr="Graphical user interface, application, Word&#10;&#10;Description automatically generated"/>
                    <pic:cNvPicPr/>
                  </pic:nvPicPr>
                  <pic:blipFill rotWithShape="1">
                    <a:blip r:embed="rId36"/>
                    <a:srcRect l="13295" t="41383" r="8431" b="39172"/>
                    <a:stretch/>
                  </pic:blipFill>
                  <pic:spPr bwMode="auto">
                    <a:xfrm>
                      <a:off x="0" y="0"/>
                      <a:ext cx="4710432" cy="780071"/>
                    </a:xfrm>
                    <a:prstGeom prst="rect">
                      <a:avLst/>
                    </a:prstGeom>
                    <a:ln>
                      <a:noFill/>
                    </a:ln>
                    <a:extLst>
                      <a:ext uri="{53640926-AAD7-44D8-BBD7-CCE9431645EC}">
                        <a14:shadowObscured xmlns:a14="http://schemas.microsoft.com/office/drawing/2010/main"/>
                      </a:ext>
                    </a:extLst>
                  </pic:spPr>
                </pic:pic>
              </a:graphicData>
            </a:graphic>
          </wp:inline>
        </w:drawing>
      </w:r>
    </w:p>
    <w:p w14:paraId="4DD29D93" w14:textId="77777777" w:rsidR="00783174" w:rsidRPr="00FF6BA0" w:rsidRDefault="00783174" w:rsidP="00783174">
      <w:pPr>
        <w:tabs>
          <w:tab w:val="left" w:pos="1260"/>
        </w:tabs>
        <w:jc w:val="both"/>
        <w:rPr>
          <w:rFonts w:cstheme="minorHAnsi"/>
          <w:b/>
          <w:bCs/>
          <w:i/>
          <w:iCs/>
        </w:rPr>
      </w:pPr>
    </w:p>
    <w:p w14:paraId="23F3F45C" w14:textId="77777777" w:rsidR="00783174" w:rsidRDefault="00783174" w:rsidP="00783174">
      <w:pPr>
        <w:jc w:val="both"/>
        <w:rPr>
          <w:rFonts w:cstheme="minorHAnsi"/>
          <w:i/>
          <w:iCs/>
          <w:color w:val="0070C0"/>
        </w:rPr>
      </w:pPr>
      <w:r>
        <w:rPr>
          <w:rFonts w:cstheme="minorHAnsi"/>
          <w:i/>
          <w:iCs/>
          <w:noProof/>
          <w:color w:val="0070C0"/>
        </w:rPr>
        <mc:AlternateContent>
          <mc:Choice Requires="wps">
            <w:drawing>
              <wp:inline distT="0" distB="0" distL="0" distR="0" wp14:anchorId="1990F79E" wp14:editId="69783366">
                <wp:extent cx="5784850" cy="1695450"/>
                <wp:effectExtent l="0" t="0" r="25400" b="19050"/>
                <wp:docPr id="18" name="Rectangle 18"/>
                <wp:cNvGraphicFramePr/>
                <a:graphic xmlns:a="http://schemas.openxmlformats.org/drawingml/2006/main">
                  <a:graphicData uri="http://schemas.microsoft.com/office/word/2010/wordprocessingShape">
                    <wps:wsp>
                      <wps:cNvSpPr/>
                      <wps:spPr>
                        <a:xfrm>
                          <a:off x="0" y="0"/>
                          <a:ext cx="5784850" cy="16954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783174" w:rsidRDefault="00783174" w:rsidP="00783174">
                            <w:pPr>
                              <w:jc w:val="both"/>
                              <w:rPr>
                                <w:rFonts w:cstheme="minorHAnsi"/>
                                <w:i/>
                                <w:iCs/>
                                <w:color w:val="000000" w:themeColor="text1"/>
                              </w:rPr>
                            </w:pPr>
                          </w:p>
                          <w:p w14:paraId="7CDEB89F"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" fillcolor="#5b9bd5 [3208]" strokecolor="#1f3763 [1604]" strokeweight="1pt">
                <v:textbox>
                  <w:txbxContent>
                    <w:p w14:paraId="3D9AF611" w14:textId="77777777" w:rsidR="00783174" w:rsidRDefault="00783174" w:rsidP="00783174">
                      <w:pPr>
                        <w:jc w:val="both"/>
                        <w:rPr>
                          <w:rFonts w:cstheme="minorHAnsi"/>
                          <w:i/>
                          <w:iCs/>
                          <w:color w:val="000000" w:themeColor="text1"/>
                        </w:rPr>
                      </w:pPr>
                    </w:p>
                    <w:p w14:paraId="7CDEB89F" w14:textId="77777777" w:rsidR="00783174" w:rsidRPr="00BD4F98" w:rsidRDefault="0078317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783174" w:rsidRPr="00BD4F98" w:rsidRDefault="0078317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4AA5BC09" w:rsidR="00783174" w:rsidRPr="00DA48CF" w:rsidRDefault="00783174" w:rsidP="00783174">
      <w:pPr>
        <w:jc w:val="both"/>
        <w:rPr>
          <w:rFonts w:cstheme="minorHAnsi"/>
        </w:rPr>
      </w:pPr>
      <w:r>
        <w:rPr>
          <w:rFonts w:cstheme="minorHAnsi"/>
        </w:rPr>
        <w:t>The example above highlights how SGs can impact our ability to challenge individuals in given circumstances. Power and privilege will empower and disempower individuals within given contexts. Understanding and reflecting on SGs (our own and those of others) allows us to explore how our responses are impacted.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a robust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interplay </w:t>
      </w:r>
      <w:r>
        <w:rPr>
          <w:rFonts w:cstheme="minorHAnsi"/>
          <w:shd w:val="clear" w:color="auto" w:fill="FFFFFF"/>
        </w:rPr>
        <w:lastRenderedPageBreak/>
        <w:t xml:space="preserve">of our own and others’ SGs, </w:t>
      </w:r>
      <w:r w:rsidRPr="00DA48CF">
        <w:rPr>
          <w:rFonts w:cstheme="minorHAnsi"/>
          <w:shd w:val="clear" w:color="auto" w:fill="FFFFFF"/>
        </w:rPr>
        <w:t>and</w:t>
      </w:r>
      <w:r>
        <w:rPr>
          <w:rFonts w:cstheme="minorHAnsi"/>
          <w:shd w:val="clear" w:color="auto" w:fill="FFFFFF"/>
        </w:rPr>
        <w:t xml:space="preserve"> to</w:t>
      </w:r>
      <w:r w:rsidRPr="00DA48CF">
        <w:rPr>
          <w:rFonts w:cstheme="minorHAnsi"/>
          <w:shd w:val="clear" w:color="auto" w:fill="FFFFFF"/>
        </w:rPr>
        <w:t xml:space="preserve"> pay attention to the patterns that influence our decision 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83174">
      <w:pPr>
        <w:rPr>
          <w:rFonts w:cstheme="minorHAnsi"/>
          <w:sz w:val="28"/>
          <w:szCs w:val="28"/>
        </w:rPr>
      </w:pPr>
      <w:r w:rsidRPr="006E55E7">
        <w:rPr>
          <w:rFonts w:cstheme="minorHAnsi"/>
          <w:noProof/>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77777777" w:rsidR="00783174" w:rsidRDefault="00783174" w:rsidP="00783174">
                            <w:pPr>
                              <w:rPr>
                                <w:rFonts w:cstheme="minorHAnsi"/>
                                <w:b/>
                                <w:bCs/>
                              </w:rPr>
                            </w:pPr>
                            <w:r>
                              <w:rPr>
                                <w:rFonts w:cstheme="minorHAnsi"/>
                                <w:b/>
                                <w:bCs/>
                              </w:rPr>
                              <w:t>Reflection:</w:t>
                            </w:r>
                          </w:p>
                          <w:p w14:paraId="029CE5A9" w14:textId="77777777" w:rsidR="00783174" w:rsidRPr="00AC6F20" w:rsidRDefault="00783174" w:rsidP="00783174">
                            <w:pPr>
                              <w:rPr>
                                <w:rFonts w:cstheme="minorHAnsi"/>
                              </w:rPr>
                            </w:pPr>
                            <w:r w:rsidRPr="00AC6F20">
                              <w:rPr>
                                <w:rFonts w:cstheme="minorHAnsi"/>
                              </w:rPr>
                              <w:t>Which SGs do you privilege in yourself and others?</w:t>
                            </w:r>
                          </w:p>
                          <w:p w14:paraId="58234355" w14:textId="77777777" w:rsidR="00783174" w:rsidRDefault="00783174" w:rsidP="00783174">
                            <w:r>
                              <w:t>Has there been a time when SGs have affected your confidence to challenge or hold another to account?</w:t>
                            </w:r>
                          </w:p>
                          <w:p w14:paraId="5BDB03E6" w14:textId="77777777" w:rsidR="00783174" w:rsidRDefault="00783174" w:rsidP="00C50720">
                            <w:pPr>
                              <w:pStyle w:val="ListParagraph"/>
                              <w:numPr>
                                <w:ilvl w:val="0"/>
                                <w:numId w:val="20"/>
                              </w:numPr>
                            </w:pPr>
                            <w:r>
                              <w:t>What happened within this situation?</w:t>
                            </w:r>
                          </w:p>
                          <w:p w14:paraId="7C316E3C" w14:textId="77777777" w:rsidR="00783174" w:rsidRDefault="00783174" w:rsidP="00C50720">
                            <w:pPr>
                              <w:pStyle w:val="ListParagraph"/>
                              <w:numPr>
                                <w:ilvl w:val="0"/>
                                <w:numId w:val="20"/>
                              </w:numPr>
                            </w:pPr>
                            <w:r>
                              <w:t>What were your emotional responses?</w:t>
                            </w:r>
                          </w:p>
                          <w:p w14:paraId="0F5EF247" w14:textId="77777777" w:rsidR="00783174" w:rsidRDefault="00783174" w:rsidP="00C50720">
                            <w:pPr>
                              <w:pStyle w:val="ListParagraph"/>
                              <w:numPr>
                                <w:ilvl w:val="0"/>
                                <w:numId w:val="20"/>
                              </w:numPr>
                            </w:pPr>
                            <w:r>
                              <w:t>Did you overcome this, if so how?</w:t>
                            </w:r>
                          </w:p>
                          <w:p w14:paraId="488158A5" w14:textId="77777777" w:rsidR="00783174" w:rsidRDefault="00783174" w:rsidP="00783174">
                            <w:r>
                              <w:t>Does power and privilege impact our ability to hold to account within the Church?</w:t>
                            </w:r>
                          </w:p>
                          <w:p w14:paraId="25329D64" w14:textId="77777777"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vIJwIAAE0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" fillcolor="#99f">
                <v:textbox>
                  <w:txbxContent>
                    <w:p w14:paraId="19AC509A" w14:textId="77777777" w:rsidR="00783174" w:rsidRDefault="00783174" w:rsidP="00783174">
                      <w:pPr>
                        <w:rPr>
                          <w:rFonts w:cstheme="minorHAnsi"/>
                          <w:b/>
                          <w:bCs/>
                        </w:rPr>
                      </w:pPr>
                      <w:r>
                        <w:rPr>
                          <w:rFonts w:cstheme="minorHAnsi"/>
                          <w:b/>
                          <w:bCs/>
                        </w:rPr>
                        <w:t>Reflection:</w:t>
                      </w:r>
                    </w:p>
                    <w:p w14:paraId="029CE5A9" w14:textId="77777777" w:rsidR="00783174" w:rsidRPr="00AC6F20" w:rsidRDefault="00783174" w:rsidP="00783174">
                      <w:pPr>
                        <w:rPr>
                          <w:rFonts w:cstheme="minorHAnsi"/>
                        </w:rPr>
                      </w:pPr>
                      <w:r w:rsidRPr="00AC6F20">
                        <w:rPr>
                          <w:rFonts w:cstheme="minorHAnsi"/>
                        </w:rPr>
                        <w:t>Which SGs do you privilege in yourself and others?</w:t>
                      </w:r>
                    </w:p>
                    <w:p w14:paraId="58234355" w14:textId="77777777" w:rsidR="00783174" w:rsidRDefault="00783174" w:rsidP="00783174">
                      <w:r>
                        <w:t>Has there been a time when SGs have affected your confidence to challenge or hold another to account?</w:t>
                      </w:r>
                    </w:p>
                    <w:p w14:paraId="5BDB03E6" w14:textId="77777777" w:rsidR="00783174" w:rsidRDefault="00783174" w:rsidP="00C50720">
                      <w:pPr>
                        <w:pStyle w:val="ListParagraph"/>
                        <w:numPr>
                          <w:ilvl w:val="0"/>
                          <w:numId w:val="20"/>
                        </w:numPr>
                      </w:pPr>
                      <w:r>
                        <w:t>What happened within this situation?</w:t>
                      </w:r>
                    </w:p>
                    <w:p w14:paraId="7C316E3C" w14:textId="77777777" w:rsidR="00783174" w:rsidRDefault="00783174" w:rsidP="00C50720">
                      <w:pPr>
                        <w:pStyle w:val="ListParagraph"/>
                        <w:numPr>
                          <w:ilvl w:val="0"/>
                          <w:numId w:val="20"/>
                        </w:numPr>
                      </w:pPr>
                      <w:r>
                        <w:t>What were your emotional responses?</w:t>
                      </w:r>
                    </w:p>
                    <w:p w14:paraId="0F5EF247" w14:textId="77777777" w:rsidR="00783174" w:rsidRDefault="00783174" w:rsidP="00C50720">
                      <w:pPr>
                        <w:pStyle w:val="ListParagraph"/>
                        <w:numPr>
                          <w:ilvl w:val="0"/>
                          <w:numId w:val="20"/>
                        </w:numPr>
                      </w:pPr>
                      <w:r>
                        <w:t>Did you overcome this, if so how?</w:t>
                      </w:r>
                    </w:p>
                    <w:p w14:paraId="488158A5" w14:textId="77777777" w:rsidR="00783174" w:rsidRDefault="00783174" w:rsidP="00783174">
                      <w:r>
                        <w:t>Does power and privilege impact our ability to hold to account within the Church?</w:t>
                      </w:r>
                    </w:p>
                    <w:p w14:paraId="25329D64" w14:textId="77777777"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v:textbox>
                <w10:anchorlock/>
              </v:shape>
            </w:pict>
          </mc:Fallback>
        </mc:AlternateContent>
      </w:r>
    </w:p>
    <w:p w14:paraId="4F498A2F" w14:textId="77777777" w:rsidR="00783174" w:rsidRDefault="00783174" w:rsidP="00783174">
      <w:pPr>
        <w:rPr>
          <w:rFonts w:cstheme="minorHAnsi"/>
          <w:b/>
          <w:bCs/>
          <w:sz w:val="28"/>
          <w:szCs w:val="28"/>
        </w:rPr>
      </w:pPr>
    </w:p>
    <w:p w14:paraId="53471021" w14:textId="77777777" w:rsidR="00783174" w:rsidRPr="00397E12" w:rsidRDefault="00783174" w:rsidP="00783174">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77777777" w:rsidR="00783174" w:rsidRPr="00F86799" w:rsidRDefault="00783174" w:rsidP="00783174">
      <w:pPr>
        <w:jc w:val="both"/>
        <w:rPr>
          <w:rFonts w:cstheme="minorHAnsi"/>
        </w:rPr>
      </w:pPr>
      <w:r w:rsidRPr="00397E12">
        <w:rPr>
          <w:rFonts w:cstheme="minorHAnsi"/>
          <w:b/>
          <w:bCs/>
        </w:rPr>
        <w:t xml:space="preserve">The cornerstone to systemic practice and principles (such as the SGs) requires individuals to </w:t>
      </w:r>
      <w:r w:rsidRPr="00397E12">
        <w:rPr>
          <w:rFonts w:cstheme="minorHAnsi"/>
          <w:b/>
          <w:bCs/>
          <w:sz w:val="24"/>
          <w:szCs w:val="24"/>
        </w:rPr>
        <w:t>reflect</w:t>
      </w:r>
      <w:r w:rsidRPr="00397E12">
        <w:rPr>
          <w:rFonts w:cstheme="minorHAnsi"/>
          <w:b/>
          <w:bCs/>
        </w:rPr>
        <w:t xml:space="preserve">, take a position of </w:t>
      </w:r>
      <w:r w:rsidRPr="00397E12">
        <w:rPr>
          <w:rFonts w:cstheme="minorHAnsi"/>
          <w:b/>
          <w:bCs/>
          <w:sz w:val="24"/>
          <w:szCs w:val="24"/>
        </w:rPr>
        <w:t>curiosity</w:t>
      </w:r>
      <w:r w:rsidRPr="00397E12">
        <w:rPr>
          <w:rFonts w:cstheme="minorHAnsi"/>
          <w:b/>
          <w:bCs/>
        </w:rPr>
        <w:t xml:space="preserve"> and seek to explore the world from </w:t>
      </w:r>
      <w:r w:rsidRPr="00397E12">
        <w:rPr>
          <w:rFonts w:cstheme="minorHAnsi"/>
          <w:b/>
          <w:bCs/>
          <w:sz w:val="24"/>
          <w:szCs w:val="24"/>
        </w:rPr>
        <w:t>differing perspectives</w:t>
      </w:r>
      <w:r w:rsidRPr="00397E12">
        <w:rPr>
          <w:rFonts w:cstheme="minorHAnsi"/>
          <w:b/>
          <w:bCs/>
        </w:rPr>
        <w:t>. Within the field of safeguarding</w:t>
      </w:r>
      <w:r>
        <w:rPr>
          <w:rFonts w:cstheme="minorHAnsi"/>
          <w:b/>
          <w:bCs/>
        </w:rPr>
        <w:t>,</w:t>
      </w:r>
      <w:r w:rsidRPr="00397E12">
        <w:rPr>
          <w:rFonts w:cstheme="minorHAnsi"/>
          <w:b/>
          <w:bCs/>
        </w:rPr>
        <w:t xml:space="preserve"> SGs afford us the opportunity to challenge oppression and privilege. Consciously reflecting on how and why we act and interact with others due to our identity and lived experiences helps us to make the best possible judgments in safeguarding situations, to get things right.</w:t>
      </w:r>
    </w:p>
    <w:p w14:paraId="5F1E9D26" w14:textId="77777777" w:rsidR="00783174" w:rsidRDefault="00783174" w:rsidP="00783174">
      <w:pPr>
        <w:jc w:val="both"/>
        <w:rPr>
          <w:rFonts w:cstheme="minorHAnsi"/>
        </w:rPr>
      </w:pPr>
      <w:r>
        <w:rPr>
          <w:rFonts w:cstheme="minorHAnsi"/>
        </w:rPr>
        <w:t>Within safeguarding we are reminded that:</w:t>
      </w:r>
    </w:p>
    <w:p w14:paraId="347FB71D" w14:textId="77777777" w:rsidR="00783174" w:rsidRDefault="00783174" w:rsidP="00C50720">
      <w:pPr>
        <w:pStyle w:val="ListParagraph"/>
        <w:numPr>
          <w:ilvl w:val="0"/>
          <w:numId w:val="21"/>
        </w:numPr>
        <w:jc w:val="both"/>
        <w:rPr>
          <w:rFonts w:cstheme="minorHAnsi"/>
        </w:rPr>
      </w:pPr>
      <w:r>
        <w:rPr>
          <w:rFonts w:cstheme="minorHAnsi"/>
        </w:rPr>
        <w:t>Fast unconscious thinking leads us to make assumptions; time is required to pause and reflect. Ensuring we are consciously aware of what might influence our assumptions is essential.</w:t>
      </w:r>
    </w:p>
    <w:p w14:paraId="22A09420" w14:textId="77777777" w:rsidR="00783174" w:rsidRPr="00025017" w:rsidRDefault="00783174" w:rsidP="00C50720">
      <w:pPr>
        <w:pStyle w:val="ListParagraph"/>
        <w:numPr>
          <w:ilvl w:val="0"/>
          <w:numId w:val="21"/>
        </w:numPr>
        <w:jc w:val="both"/>
        <w:rPr>
          <w:rFonts w:cstheme="minorHAnsi"/>
        </w:rPr>
      </w:pPr>
      <w:r w:rsidRPr="001B27E3">
        <w:rPr>
          <w:rFonts w:cstheme="minorHAnsi"/>
        </w:rPr>
        <w:t>The exploration of SGs allows us to reflect on what informs our attitudes, perceptions and bias</w:t>
      </w:r>
      <w:r>
        <w:rPr>
          <w:rFonts w:cstheme="minorHAnsi"/>
        </w:rPr>
        <w:t>es. All of which will</w:t>
      </w:r>
      <w:r w:rsidRPr="00025017">
        <w:rPr>
          <w:rFonts w:cstheme="minorHAnsi"/>
        </w:rPr>
        <w:t xml:space="preserve"> influence how we work with individuals</w:t>
      </w:r>
      <w:r>
        <w:rPr>
          <w:rFonts w:cstheme="minorHAnsi"/>
        </w:rPr>
        <w:t>.</w:t>
      </w:r>
    </w:p>
    <w:p w14:paraId="055F5922" w14:textId="77777777" w:rsidR="00783174" w:rsidRPr="001B27E3" w:rsidRDefault="00783174" w:rsidP="00C50720">
      <w:pPr>
        <w:pStyle w:val="ListParagraph"/>
        <w:numPr>
          <w:ilvl w:val="0"/>
          <w:numId w:val="21"/>
        </w:numPr>
        <w:jc w:val="both"/>
        <w:rPr>
          <w:rFonts w:cstheme="minorHAnsi"/>
        </w:rPr>
      </w:pPr>
      <w:r w:rsidRPr="001B27E3">
        <w:rPr>
          <w:rFonts w:cstheme="minorHAnsi"/>
        </w:rPr>
        <w:t>The nature of the human mind and societal perceptions can le</w:t>
      </w:r>
      <w:r>
        <w:rPr>
          <w:rFonts w:cstheme="minorHAnsi"/>
        </w:rPr>
        <w:t>a</w:t>
      </w:r>
      <w:r w:rsidRPr="001B27E3">
        <w:rPr>
          <w:rFonts w:cstheme="minorHAnsi"/>
        </w:rPr>
        <w:t>d to homogenous views of groups of indiv</w:t>
      </w:r>
      <w:r>
        <w:rPr>
          <w:rFonts w:cstheme="minorHAnsi"/>
        </w:rPr>
        <w:t>i</w:t>
      </w:r>
      <w:r w:rsidRPr="001B27E3">
        <w:rPr>
          <w:rFonts w:cstheme="minorHAnsi"/>
        </w:rPr>
        <w:t>duals, whether it be the clergy or survivors</w:t>
      </w:r>
      <w:r>
        <w:rPr>
          <w:rFonts w:cstheme="minorHAnsi"/>
        </w:rPr>
        <w:t>.</w:t>
      </w:r>
      <w:r w:rsidRPr="001B27E3">
        <w:rPr>
          <w:rFonts w:cstheme="minorHAnsi"/>
        </w:rPr>
        <w:t xml:space="preserve"> </w:t>
      </w:r>
    </w:p>
    <w:p w14:paraId="35EB2819" w14:textId="77777777" w:rsidR="00783174" w:rsidRPr="001B27E3" w:rsidRDefault="00783174" w:rsidP="00C50720">
      <w:pPr>
        <w:pStyle w:val="ListParagraph"/>
        <w:numPr>
          <w:ilvl w:val="0"/>
          <w:numId w:val="21"/>
        </w:numPr>
        <w:jc w:val="both"/>
        <w:rPr>
          <w:rFonts w:cstheme="minorHAnsi"/>
        </w:rPr>
      </w:pPr>
      <w:r w:rsidRPr="001B27E3">
        <w:rPr>
          <w:rFonts w:cstheme="minorHAnsi"/>
        </w:rPr>
        <w:t xml:space="preserve">Reflecting on the aspects of the SGs that afford privilege allows awareness when working with others, </w:t>
      </w:r>
      <w:r>
        <w:rPr>
          <w:rFonts w:cstheme="minorHAnsi"/>
        </w:rPr>
        <w:t>whilst</w:t>
      </w:r>
      <w:r w:rsidRPr="001B27E3">
        <w:rPr>
          <w:rFonts w:cstheme="minorHAnsi"/>
        </w:rPr>
        <w:t xml:space="preserve"> consider</w:t>
      </w:r>
      <w:r>
        <w:rPr>
          <w:rFonts w:cstheme="minorHAnsi"/>
        </w:rPr>
        <w:t>ing</w:t>
      </w:r>
      <w:r w:rsidRPr="001B27E3">
        <w:rPr>
          <w:rFonts w:cstheme="minorHAnsi"/>
        </w:rPr>
        <w:t xml:space="preserve"> how our visible SGs can le</w:t>
      </w:r>
      <w:r>
        <w:rPr>
          <w:rFonts w:cstheme="minorHAnsi"/>
        </w:rPr>
        <w:t>a</w:t>
      </w:r>
      <w:r w:rsidRPr="001B27E3">
        <w:rPr>
          <w:rFonts w:cstheme="minorHAnsi"/>
        </w:rPr>
        <w:t>d to presumptions about invisible aspects</w:t>
      </w:r>
      <w:r>
        <w:rPr>
          <w:rFonts w:cstheme="minorHAnsi"/>
        </w:rPr>
        <w:t>.</w:t>
      </w:r>
      <w:r w:rsidRPr="001B27E3">
        <w:rPr>
          <w:rFonts w:cstheme="minorHAnsi"/>
        </w:rPr>
        <w:t xml:space="preserve"> </w:t>
      </w:r>
    </w:p>
    <w:p w14:paraId="196E0A25" w14:textId="77777777" w:rsidR="00783174" w:rsidRPr="001B27E3" w:rsidRDefault="00783174" w:rsidP="00C50720">
      <w:pPr>
        <w:pStyle w:val="ListParagraph"/>
        <w:numPr>
          <w:ilvl w:val="0"/>
          <w:numId w:val="21"/>
        </w:numPr>
        <w:jc w:val="both"/>
        <w:rPr>
          <w:rFonts w:cstheme="minorHAnsi"/>
        </w:rPr>
      </w:pPr>
      <w:r w:rsidRPr="001B27E3">
        <w:rPr>
          <w:rFonts w:cstheme="minorHAnsi"/>
        </w:rPr>
        <w:t>Exploring SGs requires us to check for assumptions and preconceived knowledge ensuring we work</w:t>
      </w:r>
      <w:r>
        <w:rPr>
          <w:rFonts w:cstheme="minorHAnsi"/>
        </w:rPr>
        <w:t xml:space="preserve"> </w:t>
      </w:r>
      <w:r w:rsidRPr="001B27E3">
        <w:rPr>
          <w:rFonts w:cstheme="minorHAnsi"/>
        </w:rPr>
        <w:t>collaboratively with indiv</w:t>
      </w:r>
      <w:r>
        <w:rPr>
          <w:rFonts w:cstheme="minorHAnsi"/>
        </w:rPr>
        <w:t>i</w:t>
      </w:r>
      <w:r w:rsidRPr="001B27E3">
        <w:rPr>
          <w:rFonts w:cstheme="minorHAnsi"/>
        </w:rPr>
        <w:t>duals defining their unique intersecting experiences of oppression and privilege, to gain greater understanding of lived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783174">
      <w:pPr>
        <w:pStyle w:val="ListParagraph"/>
        <w:jc w:val="both"/>
        <w:rPr>
          <w:rFonts w:cstheme="minorHAnsi"/>
        </w:rPr>
      </w:pPr>
    </w:p>
    <w:p w14:paraId="1E44E1BB" w14:textId="77777777" w:rsidR="00783174" w:rsidRDefault="00783174" w:rsidP="00783174">
      <w:pPr>
        <w:jc w:val="both"/>
        <w:rPr>
          <w:rFonts w:cstheme="minorHAnsi"/>
          <w:sz w:val="28"/>
          <w:szCs w:val="28"/>
        </w:rPr>
      </w:pPr>
    </w:p>
    <w:p w14:paraId="0219659D" w14:textId="77777777" w:rsidR="00783174" w:rsidRDefault="00783174" w:rsidP="00783174">
      <w:pPr>
        <w:jc w:val="both"/>
        <w:rPr>
          <w:rFonts w:cstheme="minorHAnsi"/>
          <w:sz w:val="28"/>
          <w:szCs w:val="28"/>
        </w:rPr>
      </w:pPr>
    </w:p>
    <w:p w14:paraId="26F10292" w14:textId="53947A01" w:rsidR="00783174" w:rsidRDefault="00783174" w:rsidP="00783174">
      <w:pPr>
        <w:jc w:val="both"/>
        <w:rPr>
          <w:rFonts w:cstheme="minorHAnsi"/>
          <w:sz w:val="28"/>
          <w:szCs w:val="28"/>
        </w:rPr>
      </w:pPr>
      <w:r>
        <w:rPr>
          <w:rFonts w:cstheme="minorHAnsi"/>
          <w:sz w:val="28"/>
          <w:szCs w:val="28"/>
        </w:rPr>
        <w:lastRenderedPageBreak/>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xml:space="preserve">. Mutual Perspectives. London: </w:t>
      </w:r>
      <w:proofErr w:type="spellStart"/>
      <w:r w:rsidRPr="006928A0">
        <w:rPr>
          <w:rFonts w:ascii="Calibri" w:hAnsi="Calibri" w:cs="Calibri"/>
          <w:color w:val="3A3A3A"/>
          <w:shd w:val="clear" w:color="auto" w:fill="FFFFFF"/>
        </w:rPr>
        <w:t>Karnac</w:t>
      </w:r>
      <w:proofErr w:type="spellEnd"/>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lastRenderedPageBreak/>
        <w:t>Preparation for Session 2:</w:t>
      </w:r>
    </w:p>
    <w:p w14:paraId="5EE662B2" w14:textId="7B4A40AA" w:rsidR="00AD023A" w:rsidRDefault="00AD023A" w:rsidP="00AD023A">
      <w:pPr>
        <w:jc w:val="both"/>
      </w:pPr>
      <w:r>
        <w:rPr>
          <w:noProof/>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7"/>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8"/>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9"/>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77777777"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40"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w:t>
      </w:r>
      <w:proofErr w:type="spellStart"/>
      <w:r w:rsidRPr="00551723">
        <w:rPr>
          <w:rStyle w:val="Hyperlink"/>
          <w:rFonts w:ascii="Calibri" w:eastAsiaTheme="minorEastAsia" w:hAnsi="Calibri" w:cs="Calibri"/>
          <w:bCs/>
          <w:color w:val="000000" w:themeColor="text1"/>
          <w:kern w:val="24"/>
          <w:position w:val="1"/>
          <w:u w:val="none"/>
          <w:lang w:eastAsia="en-GB"/>
        </w:rPr>
        <w:t>Ekklesia</w:t>
      </w:r>
      <w:proofErr w:type="spellEnd"/>
      <w:r w:rsidRPr="00551723">
        <w:rPr>
          <w:rStyle w:val="Hyperlink"/>
          <w:rFonts w:ascii="Calibri" w:eastAsiaTheme="minorEastAsia" w:hAnsi="Calibri" w:cs="Calibri"/>
          <w:bCs/>
          <w:color w:val="000000" w:themeColor="text1"/>
          <w:kern w:val="24"/>
          <w:position w:val="1"/>
          <w:u w:val="none"/>
          <w:lang w:eastAsia="en-GB"/>
        </w:rPr>
        <w:t xml:space="preserve">.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41"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 xml:space="preserve">Frankl,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42"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r>
        <w:t xml:space="preserve">Honeysett (2022), </w:t>
      </w:r>
      <w:r w:rsidRPr="009A4B4C">
        <w:rPr>
          <w:b/>
          <w:bCs/>
        </w:rPr>
        <w:t>Powerful Leaders: When Church Leadership Goes Wrong and How to Prevent It</w:t>
      </w:r>
      <w:r>
        <w:rPr>
          <w:b/>
          <w:bCs/>
        </w:rPr>
        <w:t xml:space="preserve">, </w:t>
      </w:r>
      <w:hyperlink r:id="rId43"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t xml:space="preserve">The Independent Inquiry into Child Sexual Abuse, Report on The Anglican Church </w:t>
      </w:r>
    </w:p>
    <w:p w14:paraId="436EAB63" w14:textId="77777777" w:rsidR="005D5D34" w:rsidRDefault="00DE003C" w:rsidP="005D5D34">
      <w:pPr>
        <w:spacing w:after="240" w:line="240" w:lineRule="auto"/>
        <w:rPr>
          <w:rStyle w:val="Hyperlink"/>
        </w:rPr>
      </w:pPr>
      <w:hyperlink r:id="rId44"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DE003C" w:rsidP="005D5D34">
      <w:pPr>
        <w:spacing w:after="240" w:line="240" w:lineRule="auto"/>
      </w:pPr>
      <w:hyperlink r:id="rId45"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DE003C" w:rsidP="005D5D34">
      <w:pPr>
        <w:spacing w:after="240" w:line="240" w:lineRule="auto"/>
        <w:rPr>
          <w:rStyle w:val="Hyperlink"/>
        </w:rPr>
      </w:pPr>
      <w:hyperlink r:id="rId46"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DE003C" w:rsidP="005D5D34">
      <w:pPr>
        <w:spacing w:after="240" w:line="240" w:lineRule="auto"/>
        <w:rPr>
          <w:rStyle w:val="Hyperlink"/>
          <w:rFonts w:ascii="Calibri" w:eastAsiaTheme="minorEastAsia" w:hAnsi="Calibri" w:cs="Calibri"/>
          <w:bCs/>
          <w:kern w:val="24"/>
          <w:position w:val="1"/>
          <w:lang w:eastAsia="en-GB"/>
        </w:rPr>
      </w:pPr>
      <w:hyperlink r:id="rId47"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lastRenderedPageBreak/>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DE003C" w:rsidP="00D6409F">
      <w:pPr>
        <w:jc w:val="both"/>
        <w:rPr>
          <w:rFonts w:ascii="Calibri" w:hAnsi="Calibri" w:cs="Calibri"/>
        </w:rPr>
      </w:pPr>
      <w:hyperlink r:id="rId48"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DE003C" w:rsidP="00D6409F">
      <w:pPr>
        <w:jc w:val="both"/>
        <w:rPr>
          <w:rFonts w:ascii="Calibri" w:hAnsi="Calibri" w:cs="Calibri"/>
          <w:color w:val="000000" w:themeColor="text1"/>
        </w:rPr>
      </w:pPr>
      <w:hyperlink r:id="rId49"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DE003C" w:rsidP="00D6409F">
      <w:pPr>
        <w:jc w:val="both"/>
        <w:rPr>
          <w:rFonts w:ascii="Calibri" w:hAnsi="Calibri" w:cs="Calibri"/>
          <w:color w:val="000000" w:themeColor="text1"/>
        </w:rPr>
      </w:pPr>
      <w:hyperlink r:id="rId50"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DE003C" w:rsidP="00D6409F">
      <w:pPr>
        <w:jc w:val="both"/>
        <w:rPr>
          <w:rFonts w:ascii="Calibri" w:hAnsi="Calibri" w:cs="Calibri"/>
          <w:color w:val="000000" w:themeColor="text1"/>
        </w:rPr>
      </w:pPr>
      <w:hyperlink r:id="rId51"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DE003C" w:rsidP="00D6409F">
      <w:pPr>
        <w:tabs>
          <w:tab w:val="left" w:pos="5400"/>
        </w:tabs>
        <w:jc w:val="both"/>
        <w:rPr>
          <w:rFonts w:ascii="Calibri" w:hAnsi="Calibri" w:cs="Calibri"/>
          <w:color w:val="000000" w:themeColor="text1"/>
        </w:rPr>
      </w:pPr>
      <w:hyperlink r:id="rId52"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DE003C" w:rsidP="00D6409F">
      <w:pPr>
        <w:spacing w:before="240"/>
        <w:jc w:val="both"/>
        <w:rPr>
          <w:rStyle w:val="Hyperlink"/>
          <w:rFonts w:ascii="Calibri" w:hAnsi="Calibri" w:cs="Calibri"/>
          <w:bCs/>
          <w:color w:val="000000" w:themeColor="text1"/>
        </w:rPr>
      </w:pPr>
      <w:hyperlink r:id="rId53"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DE003C" w:rsidP="00D6409F">
      <w:pPr>
        <w:spacing w:before="240"/>
        <w:jc w:val="both"/>
        <w:rPr>
          <w:rStyle w:val="Hyperlink"/>
          <w:rFonts w:ascii="Calibri" w:hAnsi="Calibri" w:cs="Calibri"/>
          <w:bCs/>
          <w:color w:val="000000" w:themeColor="text1"/>
        </w:rPr>
      </w:pPr>
      <w:hyperlink r:id="rId54"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DE003C" w:rsidP="00C72A14">
      <w:pPr>
        <w:jc w:val="both"/>
        <w:rPr>
          <w:rStyle w:val="Hyperlink"/>
          <w:rFonts w:ascii="Calibri" w:hAnsi="Calibri" w:cs="Calibri"/>
          <w:b/>
          <w:bCs/>
          <w:color w:val="000000" w:themeColor="text1"/>
        </w:rPr>
      </w:pPr>
      <w:hyperlink r:id="rId55"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DE003C" w:rsidP="00D6409F">
      <w:pPr>
        <w:jc w:val="both"/>
        <w:rPr>
          <w:rStyle w:val="Hyperlink"/>
          <w:rFonts w:ascii="Calibri" w:hAnsi="Calibri" w:cs="Calibri"/>
          <w:b/>
          <w:bCs/>
          <w:color w:val="000000" w:themeColor="text1"/>
        </w:rPr>
      </w:pPr>
      <w:hyperlink r:id="rId56"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DE003C" w:rsidP="00D6409F">
      <w:pPr>
        <w:jc w:val="both"/>
        <w:rPr>
          <w:rStyle w:val="Hyperlink"/>
          <w:rFonts w:ascii="Calibri" w:hAnsi="Calibri" w:cs="Calibri"/>
          <w:b/>
          <w:bCs/>
          <w:color w:val="000000" w:themeColor="text1"/>
        </w:rPr>
      </w:pPr>
      <w:hyperlink r:id="rId57"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DE003C" w:rsidP="00D6409F">
      <w:pPr>
        <w:spacing w:before="115" w:after="0" w:line="240" w:lineRule="auto"/>
        <w:rPr>
          <w:rStyle w:val="Hyperlink"/>
          <w:rFonts w:ascii="Calibri" w:hAnsi="Calibri" w:cs="Calibri"/>
          <w:bCs/>
          <w:color w:val="000000" w:themeColor="text1"/>
        </w:rPr>
      </w:pPr>
      <w:hyperlink r:id="rId58"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DE003C" w:rsidP="00D6409F">
      <w:pPr>
        <w:spacing w:before="115" w:after="0" w:line="240" w:lineRule="auto"/>
        <w:rPr>
          <w:rStyle w:val="Hyperlink"/>
          <w:rFonts w:ascii="Calibri" w:hAnsi="Calibri" w:cs="Calibri"/>
          <w:bCs/>
          <w:color w:val="000000" w:themeColor="text1"/>
        </w:rPr>
      </w:pPr>
      <w:hyperlink r:id="rId59"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1"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1"/>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6ACB64D3" w14:textId="77777777" w:rsidR="00D6409F" w:rsidRPr="00AF3371" w:rsidRDefault="00D6409F" w:rsidP="00D6409F">
      <w:pPr>
        <w:spacing w:before="115" w:after="0" w:line="240" w:lineRule="auto"/>
        <w:rPr>
          <w:rFonts w:ascii="Calibri" w:hAnsi="Calibri" w:cs="Calibri"/>
          <w:b/>
          <w:bCs/>
          <w:color w:val="000000" w:themeColor="text1"/>
          <w:u w:val="single"/>
        </w:rPr>
      </w:pP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lastRenderedPageBreak/>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60"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61"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Monday, Tuesday, Wednesday, Friday, Saturday: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5"/>
      <w:bookmarkEnd w:id="8"/>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DE2E6" w14:textId="77777777" w:rsidR="00045CD9" w:rsidRDefault="00045CD9" w:rsidP="002E278D">
      <w:pPr>
        <w:spacing w:after="0" w:line="240" w:lineRule="auto"/>
      </w:pPr>
      <w:r>
        <w:separator/>
      </w:r>
    </w:p>
  </w:endnote>
  <w:endnote w:type="continuationSeparator" w:id="0">
    <w:p w14:paraId="28894B8D" w14:textId="77777777" w:rsidR="00045CD9" w:rsidRDefault="00045CD9"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58300"/>
      <w:docPartObj>
        <w:docPartGallery w:val="Page Numbers (Bottom of Page)"/>
        <w:docPartUnique/>
      </w:docPartObj>
    </w:sdtPr>
    <w:sdtEndPr>
      <w:rPr>
        <w:noProof/>
      </w:rPr>
    </w:sdtEndPr>
    <w:sdtContent>
      <w:p w14:paraId="770E299E" w14:textId="6CB92FFA" w:rsidR="00D6409F" w:rsidRDefault="00D6409F" w:rsidP="00D6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B0ACF" w14:textId="77777777" w:rsidR="00D6409F" w:rsidRDefault="00D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17D72" w14:textId="77777777" w:rsidR="00045CD9" w:rsidRDefault="00045CD9" w:rsidP="002E278D">
      <w:pPr>
        <w:spacing w:after="0" w:line="240" w:lineRule="auto"/>
      </w:pPr>
      <w:r>
        <w:separator/>
      </w:r>
    </w:p>
  </w:footnote>
  <w:footnote w:type="continuationSeparator" w:id="0">
    <w:p w14:paraId="1621820F" w14:textId="77777777" w:rsidR="00045CD9" w:rsidRDefault="00045CD9" w:rsidP="002E278D">
      <w:pPr>
        <w:spacing w:after="0" w:line="240" w:lineRule="auto"/>
      </w:pPr>
      <w:r>
        <w:continuationSeparator/>
      </w:r>
    </w:p>
  </w:footnote>
  <w:footnote w:id="1">
    <w:p w14:paraId="188E07BB" w14:textId="77777777" w:rsidR="002A7E81" w:rsidRPr="00A65E83" w:rsidRDefault="002A7E81"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2A7E81" w:rsidRPr="005233EE" w:rsidRDefault="002A7E81"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 w:id="3">
    <w:p w14:paraId="01982757" w14:textId="563C6922" w:rsidR="00783174" w:rsidRDefault="00783174">
      <w:pPr>
        <w:pStyle w:val="FootnoteText"/>
      </w:pPr>
      <w:r>
        <w:rPr>
          <w:rStyle w:val="FootnoteReference"/>
        </w:rPr>
        <w:footnoteRef/>
      </w:r>
      <w:r>
        <w:t xml:space="preserve"> </w:t>
      </w:r>
      <w:r w:rsidRPr="00D34314">
        <w:rPr>
          <w:sz w:val="16"/>
          <w:szCs w:val="16"/>
        </w:rPr>
        <w:t xml:space="preserve">Systemic </w:t>
      </w:r>
      <w:proofErr w:type="gramStart"/>
      <w:r w:rsidRPr="00D34314">
        <w:rPr>
          <w:sz w:val="16"/>
          <w:szCs w:val="16"/>
        </w:rPr>
        <w:t xml:space="preserve">practice, </w:t>
      </w:r>
      <w:r w:rsidRPr="00D34314">
        <w:rPr>
          <w:rFonts w:ascii="Roboto" w:hAnsi="Roboto"/>
          <w:color w:val="444444"/>
          <w:sz w:val="16"/>
          <w:szCs w:val="16"/>
          <w:shd w:val="clear" w:color="auto" w:fill="FFFFFF"/>
        </w:rPr>
        <w:t> </w:t>
      </w:r>
      <w:r w:rsidRPr="00D34314">
        <w:rPr>
          <w:rFonts w:cstheme="minorHAnsi"/>
          <w:color w:val="444444"/>
          <w:sz w:val="16"/>
          <w:szCs w:val="16"/>
          <w:shd w:val="clear" w:color="auto" w:fill="FFFFFF"/>
        </w:rPr>
        <w:t>is</w:t>
      </w:r>
      <w:proofErr w:type="gramEnd"/>
      <w:r w:rsidRPr="00D34314">
        <w:rPr>
          <w:rFonts w:cstheme="minorHAnsi"/>
          <w:color w:val="444444"/>
          <w:sz w:val="16"/>
          <w:szCs w:val="16"/>
          <w:shd w:val="clear" w:color="auto" w:fill="FFFFFF"/>
        </w:rPr>
        <w:t xml:space="preserve"> a way of acting, thinking and viewing the world, which focuses on relationships and recognises that individuals are always embedded in their social context</w:t>
      </w:r>
    </w:p>
  </w:footnote>
  <w:footnote w:id="4">
    <w:p w14:paraId="52D35F89" w14:textId="62494C52" w:rsidR="00783174" w:rsidRDefault="00783174">
      <w:pPr>
        <w:pStyle w:val="FootnoteText"/>
      </w:pPr>
      <w:r>
        <w:rPr>
          <w:rStyle w:val="FootnoteReference"/>
        </w:rPr>
        <w:footnoteRef/>
      </w:r>
      <w:r>
        <w:t xml:space="preserve"> </w:t>
      </w:r>
      <w:r w:rsidRPr="00D34314">
        <w:rPr>
          <w:rFonts w:ascii="Calibri" w:hAnsi="Calibri" w:cs="Calibri"/>
          <w:color w:val="3A3A3A"/>
          <w:sz w:val="16"/>
          <w:szCs w:val="16"/>
          <w:shd w:val="clear" w:color="auto" w:fill="FFFFFF"/>
        </w:rPr>
        <w:t>Burnham, J. (2012) Developments in social GRRRAAACCEEESSS: Visible-invisible and voiced-unvoiced. In I-B. Krause (Ed.) </w:t>
      </w:r>
      <w:r w:rsidRPr="00D34314">
        <w:rPr>
          <w:rStyle w:val="Emphasis"/>
          <w:rFonts w:ascii="Calibri" w:hAnsi="Calibri" w:cs="Calibri"/>
          <w:color w:val="3A3A3A"/>
          <w:sz w:val="16"/>
          <w:szCs w:val="16"/>
          <w:bdr w:val="none" w:sz="0" w:space="0" w:color="auto" w:frame="1"/>
          <w:shd w:val="clear" w:color="auto" w:fill="FFFFFF"/>
        </w:rPr>
        <w:t>Culture and Reflexivity in Systemic Psychotherapy</w:t>
      </w:r>
      <w:r w:rsidRPr="00D34314">
        <w:rPr>
          <w:rFonts w:ascii="Calibri" w:hAnsi="Calibri" w:cs="Calibri"/>
          <w:color w:val="3A3A3A"/>
          <w:sz w:val="16"/>
          <w:szCs w:val="16"/>
          <w:shd w:val="clear" w:color="auto" w:fill="FFFFFF"/>
        </w:rPr>
        <w:t xml:space="preserve">. Mutual Perspectives. London: </w:t>
      </w:r>
      <w:proofErr w:type="spellStart"/>
      <w:r w:rsidRPr="00D34314">
        <w:rPr>
          <w:rFonts w:ascii="Calibri" w:hAnsi="Calibri" w:cs="Calibri"/>
          <w:color w:val="3A3A3A"/>
          <w:sz w:val="16"/>
          <w:szCs w:val="16"/>
          <w:shd w:val="clear" w:color="auto" w:fill="FFFFFF"/>
        </w:rPr>
        <w:t>Karnac</w:t>
      </w:r>
      <w:proofErr w:type="spellEnd"/>
      <w:r w:rsidRPr="00D34314">
        <w:rPr>
          <w:rFonts w:ascii="Calibri" w:hAnsi="Calibri" w:cs="Calibri"/>
          <w:color w:val="3A3A3A"/>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6F565" w14:textId="776D9142" w:rsidR="002E278D" w:rsidRDefault="002E278D">
    <w:pPr>
      <w:pStyle w:val="Header"/>
    </w:pPr>
    <w:r>
      <w:rPr>
        <w:noProof/>
        <w:sz w:val="36"/>
        <w:szCs w:val="36"/>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03785923">
    <w:abstractNumId w:val="22"/>
  </w:num>
  <w:num w:numId="2" w16cid:durableId="1879200168">
    <w:abstractNumId w:val="16"/>
  </w:num>
  <w:num w:numId="3" w16cid:durableId="538863864">
    <w:abstractNumId w:val="0"/>
  </w:num>
  <w:num w:numId="4" w16cid:durableId="466045087">
    <w:abstractNumId w:val="18"/>
  </w:num>
  <w:num w:numId="5" w16cid:durableId="764496304">
    <w:abstractNumId w:val="5"/>
  </w:num>
  <w:num w:numId="6" w16cid:durableId="1048798736">
    <w:abstractNumId w:val="17"/>
  </w:num>
  <w:num w:numId="7" w16cid:durableId="570241214">
    <w:abstractNumId w:val="4"/>
  </w:num>
  <w:num w:numId="8" w16cid:durableId="2730971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7748698">
    <w:abstractNumId w:val="10"/>
  </w:num>
  <w:num w:numId="10" w16cid:durableId="321738964">
    <w:abstractNumId w:val="15"/>
  </w:num>
  <w:num w:numId="11" w16cid:durableId="1259367648">
    <w:abstractNumId w:val="13"/>
  </w:num>
  <w:num w:numId="12" w16cid:durableId="1096631172">
    <w:abstractNumId w:val="14"/>
  </w:num>
  <w:num w:numId="13" w16cid:durableId="113402354">
    <w:abstractNumId w:val="3"/>
  </w:num>
  <w:num w:numId="14" w16cid:durableId="1192501411">
    <w:abstractNumId w:val="21"/>
  </w:num>
  <w:num w:numId="15" w16cid:durableId="1167482744">
    <w:abstractNumId w:val="1"/>
  </w:num>
  <w:num w:numId="16" w16cid:durableId="1374498300">
    <w:abstractNumId w:val="12"/>
  </w:num>
  <w:num w:numId="17" w16cid:durableId="631788290">
    <w:abstractNumId w:val="7"/>
  </w:num>
  <w:num w:numId="18" w16cid:durableId="2145418783">
    <w:abstractNumId w:val="19"/>
  </w:num>
  <w:num w:numId="19" w16cid:durableId="17855423">
    <w:abstractNumId w:val="11"/>
  </w:num>
  <w:num w:numId="20" w16cid:durableId="1322389932">
    <w:abstractNumId w:val="20"/>
  </w:num>
  <w:num w:numId="21" w16cid:durableId="1237281702">
    <w:abstractNumId w:val="2"/>
  </w:num>
  <w:num w:numId="22" w16cid:durableId="1998067870">
    <w:abstractNumId w:val="8"/>
  </w:num>
  <w:num w:numId="23" w16cid:durableId="880944356">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338CC"/>
    <w:rsid w:val="00136083"/>
    <w:rsid w:val="001361BA"/>
    <w:rsid w:val="00140363"/>
    <w:rsid w:val="00165B53"/>
    <w:rsid w:val="00167248"/>
    <w:rsid w:val="00175E52"/>
    <w:rsid w:val="0017637D"/>
    <w:rsid w:val="00184505"/>
    <w:rsid w:val="00187257"/>
    <w:rsid w:val="00193504"/>
    <w:rsid w:val="001D17B8"/>
    <w:rsid w:val="001D1DBF"/>
    <w:rsid w:val="001D2BAE"/>
    <w:rsid w:val="001D302E"/>
    <w:rsid w:val="001D7BAF"/>
    <w:rsid w:val="001F60D7"/>
    <w:rsid w:val="001F6EA9"/>
    <w:rsid w:val="001F7762"/>
    <w:rsid w:val="00201B5A"/>
    <w:rsid w:val="00206A8B"/>
    <w:rsid w:val="0021430F"/>
    <w:rsid w:val="0021703D"/>
    <w:rsid w:val="00236242"/>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5B2C"/>
    <w:rsid w:val="003B6049"/>
    <w:rsid w:val="003D3D2F"/>
    <w:rsid w:val="003E69CD"/>
    <w:rsid w:val="0042788C"/>
    <w:rsid w:val="00430017"/>
    <w:rsid w:val="00453027"/>
    <w:rsid w:val="0047082E"/>
    <w:rsid w:val="004710E4"/>
    <w:rsid w:val="004758CD"/>
    <w:rsid w:val="00476F5E"/>
    <w:rsid w:val="00482C1B"/>
    <w:rsid w:val="004A6D03"/>
    <w:rsid w:val="004B5505"/>
    <w:rsid w:val="004D3995"/>
    <w:rsid w:val="004D3C1D"/>
    <w:rsid w:val="00500671"/>
    <w:rsid w:val="00506892"/>
    <w:rsid w:val="00514868"/>
    <w:rsid w:val="0052049D"/>
    <w:rsid w:val="005226FC"/>
    <w:rsid w:val="00530100"/>
    <w:rsid w:val="00537316"/>
    <w:rsid w:val="00551723"/>
    <w:rsid w:val="00553FDB"/>
    <w:rsid w:val="00562F49"/>
    <w:rsid w:val="0056411F"/>
    <w:rsid w:val="00564622"/>
    <w:rsid w:val="00577EA6"/>
    <w:rsid w:val="00583FA5"/>
    <w:rsid w:val="005A6DF5"/>
    <w:rsid w:val="005B48B4"/>
    <w:rsid w:val="005C62C0"/>
    <w:rsid w:val="005D2E02"/>
    <w:rsid w:val="005D5D34"/>
    <w:rsid w:val="005D6E1B"/>
    <w:rsid w:val="005E3038"/>
    <w:rsid w:val="005E4BB5"/>
    <w:rsid w:val="005F6188"/>
    <w:rsid w:val="00601327"/>
    <w:rsid w:val="0060614E"/>
    <w:rsid w:val="00624D99"/>
    <w:rsid w:val="00642126"/>
    <w:rsid w:val="00665163"/>
    <w:rsid w:val="00666944"/>
    <w:rsid w:val="00686530"/>
    <w:rsid w:val="006917F5"/>
    <w:rsid w:val="00692400"/>
    <w:rsid w:val="006A3EBB"/>
    <w:rsid w:val="006A55D9"/>
    <w:rsid w:val="006B392C"/>
    <w:rsid w:val="006D6961"/>
    <w:rsid w:val="006F7586"/>
    <w:rsid w:val="006F7FAB"/>
    <w:rsid w:val="00705685"/>
    <w:rsid w:val="00707E1D"/>
    <w:rsid w:val="00722DB1"/>
    <w:rsid w:val="00735D8F"/>
    <w:rsid w:val="00740086"/>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50F43"/>
    <w:rsid w:val="00B51B94"/>
    <w:rsid w:val="00B520A2"/>
    <w:rsid w:val="00B548EE"/>
    <w:rsid w:val="00B61A98"/>
    <w:rsid w:val="00B70DB5"/>
    <w:rsid w:val="00B71AF3"/>
    <w:rsid w:val="00B74E78"/>
    <w:rsid w:val="00B755CF"/>
    <w:rsid w:val="00B90356"/>
    <w:rsid w:val="00B91186"/>
    <w:rsid w:val="00B9368A"/>
    <w:rsid w:val="00BA132D"/>
    <w:rsid w:val="00BA137F"/>
    <w:rsid w:val="00BA5969"/>
    <w:rsid w:val="00BB38CE"/>
    <w:rsid w:val="00BB753D"/>
    <w:rsid w:val="00BC4757"/>
    <w:rsid w:val="00BD79C6"/>
    <w:rsid w:val="00BE344D"/>
    <w:rsid w:val="00BE54D7"/>
    <w:rsid w:val="00BE63E7"/>
    <w:rsid w:val="00C02D4E"/>
    <w:rsid w:val="00C13B80"/>
    <w:rsid w:val="00C22964"/>
    <w:rsid w:val="00C2379B"/>
    <w:rsid w:val="00C23D2D"/>
    <w:rsid w:val="00C30B5E"/>
    <w:rsid w:val="00C37D94"/>
    <w:rsid w:val="00C50720"/>
    <w:rsid w:val="00C512DA"/>
    <w:rsid w:val="00C51BD4"/>
    <w:rsid w:val="00C56D83"/>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B35A6"/>
    <w:rsid w:val="00DB6CAF"/>
    <w:rsid w:val="00DC4464"/>
    <w:rsid w:val="00DC508D"/>
    <w:rsid w:val="00DD4EE9"/>
    <w:rsid w:val="00DE003C"/>
    <w:rsid w:val="00DF59DC"/>
    <w:rsid w:val="00E006DA"/>
    <w:rsid w:val="00E4629D"/>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6EDE"/>
    <w:rsid w:val="00FA5AE4"/>
    <w:rsid w:val="00FB047B"/>
    <w:rsid w:val="00FE1938"/>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image" Target="media/image16.png"/><Relationship Id="rId21"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34" Type="http://schemas.openxmlformats.org/officeDocument/2006/relationships/image" Target="media/image11.png"/><Relationship Id="rId42" Type="http://schemas.openxmlformats.org/officeDocument/2006/relationships/hyperlink" Target="https://www.lutterworth.com/product/sex-power-control/" TargetMode="External"/><Relationship Id="rId47" Type="http://schemas.openxmlformats.org/officeDocument/2006/relationships/hyperlink" Target="https://www.churchofengland.org/safeguarding/promoting-safer-church/policy-practice-guidance" TargetMode="External"/><Relationship Id="rId50" Type="http://schemas.openxmlformats.org/officeDocument/2006/relationships/hyperlink" Target="http://www.restoredrelationships.org/" TargetMode="External"/><Relationship Id="rId55" Type="http://schemas.openxmlformats.org/officeDocument/2006/relationships/hyperlink" Target="http://www.wearehourglass.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www.chpublishing.co.uk/books/9780715110966/guidelines-for-the-professional-conduct-of-the-clergy-2015" TargetMode="External"/><Relationship Id="rId32" Type="http://schemas.openxmlformats.org/officeDocument/2006/relationships/image" Target="media/image90.wmf"/><Relationship Id="rId37" Type="http://schemas.openxmlformats.org/officeDocument/2006/relationships/image" Target="media/image14.png"/><Relationship Id="rId40" Type="http://schemas.openxmlformats.org/officeDocument/2006/relationships/hyperlink" Target="https://spckpublishing.co.uk/escaping-the-maze-of-spiritual-abuse" TargetMode="External"/><Relationship Id="rId45" Type="http://schemas.openxmlformats.org/officeDocument/2006/relationships/hyperlink" Target="https://www.churchofengland.org/sites/default/files/2022-10/Past%20Cases%20Review%202%20-%20National%20Report.pdf" TargetMode="External"/><Relationship Id="rId53" Type="http://schemas.openxmlformats.org/officeDocument/2006/relationships/hyperlink" Target="http://www.scie.org.uk/" TargetMode="External"/><Relationship Id="rId58" Type="http://schemas.openxmlformats.org/officeDocument/2006/relationships/hyperlink" Target="http://www.theclewerinitiative.org" TargetMode="External"/><Relationship Id="rId5" Type="http://schemas.openxmlformats.org/officeDocument/2006/relationships/numbering" Target="numbering.xml"/><Relationship Id="rId61"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19" Type="http://schemas.openxmlformats.org/officeDocument/2006/relationships/hyperlink" Target="mailto:sophie.spraggett@coventry.anglican.org" TargetMode="External"/><Relationship Id="rId14" Type="http://schemas.openxmlformats.org/officeDocument/2006/relationships/diagramLayout" Target="diagrams/layout1.xml"/><Relationship Id="rId22" Type="http://schemas.openxmlformats.org/officeDocument/2006/relationships/hyperlink" Target="https://www.churchofengland.org/sites/default/files/2021-07/Code%20of%20Safer%20Working%20Practice%2002.07.2021.pdf" TargetMode="External"/><Relationship Id="rId27" Type="http://schemas.openxmlformats.org/officeDocument/2006/relationships/image" Target="media/image6.jpg"/><Relationship Id="rId30" Type="http://schemas.openxmlformats.org/officeDocument/2006/relationships/image" Target="media/image9.wmf"/><Relationship Id="rId35" Type="http://schemas.openxmlformats.org/officeDocument/2006/relationships/image" Target="media/image12.png"/><Relationship Id="rId43" Type="http://schemas.openxmlformats.org/officeDocument/2006/relationships/hyperlink" Target="https://www.thegoodbook.co.uk/powerful-leaders" TargetMode="External"/><Relationship Id="rId48" Type="http://schemas.openxmlformats.org/officeDocument/2006/relationships/hyperlink" Target="http://www.nspcc.org.uk" TargetMode="External"/><Relationship Id="rId56" Type="http://schemas.openxmlformats.org/officeDocument/2006/relationships/hyperlink" Target="http://www.ageuk.org.uk" TargetMode="External"/><Relationship Id="rId8" Type="http://schemas.openxmlformats.org/officeDocument/2006/relationships/webSettings" Target="webSettings.xml"/><Relationship Id="rId51" Type="http://schemas.openxmlformats.org/officeDocument/2006/relationships/hyperlink" Target="http://www.mankind.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1.xml"/><Relationship Id="rId33" Type="http://schemas.openxmlformats.org/officeDocument/2006/relationships/image" Target="media/image100.emf"/><Relationship Id="rId38" Type="http://schemas.openxmlformats.org/officeDocument/2006/relationships/image" Target="media/image15.png"/><Relationship Id="rId46"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59" Type="http://schemas.openxmlformats.org/officeDocument/2006/relationships/hyperlink" Target="http://www.modernslavery.co.uk" TargetMode="External"/><Relationship Id="rId20" Type="http://schemas.openxmlformats.org/officeDocument/2006/relationships/hyperlink" Target="https://safeguardingtraining.cofeportal.org/" TargetMode="External"/><Relationship Id="rId41" Type="http://schemas.openxmlformats.org/officeDocument/2006/relationships/hyperlink" Target="https://spckpublishing.co.uk/broken-by-fear-anchored-in-hope" TargetMode="External"/><Relationship Id="rId54" Type="http://schemas.openxmlformats.org/officeDocument/2006/relationships/hyperlink" Target="http://www.ceop.police.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churchofengland.org/resources/clergy-resources/guidelines-professional-conduct-clergy/guidelines"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www.womensaid.org.uk/" TargetMode="External"/><Relationship Id="rId57" Type="http://schemas.openxmlformats.org/officeDocument/2006/relationships/hyperlink" Target="http://www.barnardos.org.uk" TargetMode="Externa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s://www.iicsa.org.uk/key-documents/22519/view/anglican-church-investigation-report-6-october-2020.pdf" TargetMode="External"/><Relationship Id="rId52" Type="http://schemas.openxmlformats.org/officeDocument/2006/relationships/hyperlink" Target="http://www.stopitnow.org.uk/" TargetMode="External"/><Relationship Id="rId60" Type="http://schemas.openxmlformats.org/officeDocument/2006/relationships/hyperlink" Target="mailto:safespaces@victimsupport.org.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e2c77b-c101-411d-a623-2e3eeeda01b7">
      <Terms xmlns="http://schemas.microsoft.com/office/infopath/2007/PartnerControls"/>
    </lcf76f155ced4ddcb4097134ff3c332f>
    <TaxCatchAll xmlns="926f550a-dd3c-46da-911d-b48dd5009d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871C0A21C42B4880412BEC63721E8C" ma:contentTypeVersion="18" ma:contentTypeDescription="Create a new document." ma:contentTypeScope="" ma:versionID="9c534b05eb1e44c934dea211aab931ae">
  <xsd:schema xmlns:xsd="http://www.w3.org/2001/XMLSchema" xmlns:xs="http://www.w3.org/2001/XMLSchema" xmlns:p="http://schemas.microsoft.com/office/2006/metadata/properties" xmlns:ns2="7ce2c77b-c101-411d-a623-2e3eeeda01b7" xmlns:ns3="926f550a-dd3c-46da-911d-b48dd5009da6" targetNamespace="http://schemas.microsoft.com/office/2006/metadata/properties" ma:root="true" ma:fieldsID="8160336d9e21f8c348f37133fd6dde03" ns2:_="" ns3:_="">
    <xsd:import namespace="7ce2c77b-c101-411d-a623-2e3eeeda01b7"/>
    <xsd:import namespace="926f550a-dd3c-46da-911d-b48dd5009d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2c77b-c101-411d-a623-2e3eeeda0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E599E-F02D-4972-8AB5-C89CE187641A}">
  <ds:schemaRefs>
    <ds:schemaRef ds:uri="http://schemas.microsoft.com/sharepoint/v3/contenttype/forms"/>
  </ds:schemaRefs>
</ds:datastoreItem>
</file>

<file path=customXml/itemProps2.xml><?xml version="1.0" encoding="utf-8"?>
<ds:datastoreItem xmlns:ds="http://schemas.openxmlformats.org/officeDocument/2006/customXml" ds:itemID="{A328E106-EC7D-43E7-AACA-A3FCF5FD27A3}">
  <ds:schemaRefs>
    <ds:schemaRef ds:uri="7ce2c77b-c101-411d-a623-2e3eeeda01b7"/>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dcmitype/"/>
    <ds:schemaRef ds:uri="http://www.w3.org/XML/1998/namespace"/>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92A25E9-94DD-400D-86EB-486F3192CE31}"/>
</file>

<file path=customXml/itemProps4.xml><?xml version="1.0" encoding="utf-8"?>
<ds:datastoreItem xmlns:ds="http://schemas.openxmlformats.org/officeDocument/2006/customXml" ds:itemID="{359C51D3-49A3-4B81-9981-CB5AB5E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5469</Words>
  <Characters>31177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Liam McCormack</cp:lastModifiedBy>
  <cp:revision>2</cp:revision>
  <cp:lastPrinted>2021-05-18T14:14:00Z</cp:lastPrinted>
  <dcterms:created xsi:type="dcterms:W3CDTF">2024-09-06T10:16:00Z</dcterms:created>
  <dcterms:modified xsi:type="dcterms:W3CDTF">2024-09-06T10:16:00Z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0x010100BD871C0A21C42B4880412BEC63721E8C</vt:lpwstr>
  </property>
  <property fmtid="{D5CDD505-2E9C-101B-9397-08002B2CF9AE}" pid="3" name="MediaServiceImageTags">
    <vt:lpwstr/>
  </property>
</Properties>
</file>