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8F246DE" w14:textId="6225E116" w:rsidR="00781C9C" w:rsidRPr="00225535" w:rsidRDefault="00C42E05" w:rsidP="00BE087A">
            <w:pPr>
              <w:jc w:val="center"/>
              <w:rPr>
                <w:rFonts w:ascii="Calibri" w:hAnsi="Calibri" w:cs="Calibri"/>
                <w:b/>
              </w:rPr>
            </w:pPr>
            <w:r w:rsidRPr="00C42E05">
              <w:rPr>
                <w:rFonts w:ascii="Calibri" w:hAnsi="Calibri" w:cs="Calibri"/>
                <w:b/>
              </w:rPr>
              <w:t xml:space="preserve">Priest-in-Charge of </w:t>
            </w:r>
            <w:proofErr w:type="spellStart"/>
            <w:r w:rsidRPr="00C42E05">
              <w:rPr>
                <w:rFonts w:ascii="Calibri" w:hAnsi="Calibri" w:cs="Calibri"/>
                <w:b/>
              </w:rPr>
              <w:t>Chilvers</w:t>
            </w:r>
            <w:proofErr w:type="spellEnd"/>
            <w:r w:rsidRPr="00C42E05">
              <w:rPr>
                <w:rFonts w:ascii="Calibri" w:hAnsi="Calibri" w:cs="Calibri"/>
                <w:b/>
              </w:rPr>
              <w:t xml:space="preserve"> </w:t>
            </w:r>
            <w:proofErr w:type="spellStart"/>
            <w:r w:rsidRPr="00C42E05">
              <w:rPr>
                <w:rFonts w:ascii="Calibri" w:hAnsi="Calibri" w:cs="Calibri"/>
                <w:b/>
              </w:rPr>
              <w:t>Coton</w:t>
            </w:r>
            <w:proofErr w:type="spellEnd"/>
            <w:r w:rsidRPr="00C42E05">
              <w:rPr>
                <w:rFonts w:ascii="Calibri" w:hAnsi="Calibri" w:cs="Calibri"/>
                <w:b/>
              </w:rPr>
              <w:t xml:space="preserve"> &amp; Astley and Nuneaton Deanery Pioneer Minister</w:t>
            </w: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1C27A9"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1C27A9"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1C27A9"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1C27A9"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1C27A9"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1C27A9"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1C27A9"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1467"/>
        <w:gridCol w:w="4111"/>
        <w:gridCol w:w="1970"/>
      </w:tblGrid>
      <w:tr w:rsidR="00522032" w:rsidRPr="00225535" w14:paraId="1B72DBFF" w14:textId="77777777" w:rsidTr="00B955C9">
        <w:trPr>
          <w:trHeight w:val="567"/>
        </w:trPr>
        <w:tc>
          <w:tcPr>
            <w:tcW w:w="9242" w:type="dxa"/>
            <w:gridSpan w:val="4"/>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CB3E7F">
        <w:trPr>
          <w:trHeight w:val="371"/>
        </w:trPr>
        <w:tc>
          <w:tcPr>
            <w:tcW w:w="9242" w:type="dxa"/>
            <w:gridSpan w:val="4"/>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CB3E7F">
        <w:trPr>
          <w:trHeight w:val="567"/>
        </w:trPr>
        <w:tc>
          <w:tcPr>
            <w:tcW w:w="1510"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214" w:type="dxa"/>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593544">
        <w:trPr>
          <w:trHeight w:val="9594"/>
        </w:trPr>
        <w:tc>
          <w:tcPr>
            <w:tcW w:w="1510" w:type="dxa"/>
            <w:tcBorders>
              <w:bottom w:val="single" w:sz="4" w:space="0" w:color="auto"/>
            </w:tcBorders>
          </w:tcPr>
          <w:p w14:paraId="2994D7FC" w14:textId="77777777" w:rsidR="00522032" w:rsidRPr="00225535" w:rsidRDefault="00522032">
            <w:pPr>
              <w:rPr>
                <w:rFonts w:ascii="Calibri" w:hAnsi="Calibri" w:cs="Calibri"/>
              </w:rPr>
            </w:pPr>
          </w:p>
        </w:tc>
        <w:tc>
          <w:tcPr>
            <w:tcW w:w="1511" w:type="dxa"/>
            <w:tcBorders>
              <w:bottom w:val="single" w:sz="4" w:space="0" w:color="auto"/>
            </w:tcBorders>
          </w:tcPr>
          <w:p w14:paraId="4E2EB41D" w14:textId="77777777" w:rsidR="00522032" w:rsidRPr="00225535" w:rsidRDefault="00522032">
            <w:pPr>
              <w:rPr>
                <w:rFonts w:ascii="Calibri" w:hAnsi="Calibri" w:cs="Calibri"/>
              </w:rPr>
            </w:pPr>
          </w:p>
        </w:tc>
        <w:tc>
          <w:tcPr>
            <w:tcW w:w="4214" w:type="dxa"/>
            <w:tcBorders>
              <w:bottom w:val="single" w:sz="4" w:space="0" w:color="auto"/>
            </w:tcBorders>
          </w:tcPr>
          <w:p w14:paraId="70C0A701" w14:textId="77777777" w:rsidR="00522032" w:rsidRPr="00225535" w:rsidRDefault="00522032">
            <w:pPr>
              <w:rPr>
                <w:rFonts w:ascii="Calibri" w:hAnsi="Calibri" w:cs="Calibri"/>
              </w:rPr>
            </w:pPr>
          </w:p>
        </w:tc>
        <w:tc>
          <w:tcPr>
            <w:tcW w:w="2007" w:type="dxa"/>
            <w:tcBorders>
              <w:bottom w:val="single" w:sz="4" w:space="0" w:color="auto"/>
            </w:tcBorders>
          </w:tcPr>
          <w:p w14:paraId="29D3D5D7" w14:textId="77777777" w:rsidR="00522032" w:rsidRPr="00225535" w:rsidRDefault="00522032">
            <w:pPr>
              <w:rPr>
                <w:rFonts w:ascii="Calibri" w:hAnsi="Calibri" w:cs="Calibri"/>
              </w:rPr>
            </w:pPr>
          </w:p>
        </w:tc>
      </w:tr>
    </w:tbl>
    <w:p w14:paraId="4CB8B87D" w14:textId="77777777" w:rsidR="00593544" w:rsidRPr="00225535" w:rsidRDefault="00593544">
      <w:pPr>
        <w:rPr>
          <w:rFonts w:ascii="Calibri" w:hAnsi="Calibri" w:cs="Calibri"/>
        </w:rPr>
      </w:pPr>
      <w:r w:rsidRPr="00225535">
        <w:rPr>
          <w:rFonts w:ascii="Calibri" w:hAnsi="Calibri" w:cs="Calibri"/>
        </w:rPr>
        <w:lastRenderedPageBreak/>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22032" w:rsidRPr="00225535" w14:paraId="04AE59EA" w14:textId="77777777" w:rsidTr="00502119">
        <w:trPr>
          <w:trHeight w:val="567"/>
        </w:trPr>
        <w:tc>
          <w:tcPr>
            <w:tcW w:w="9242" w:type="dxa"/>
            <w:gridSpan w:val="5"/>
            <w:tcBorders>
              <w:top w:val="nil"/>
              <w:left w:val="nil"/>
              <w:bottom w:val="nil"/>
              <w:right w:val="nil"/>
            </w:tcBorders>
          </w:tcPr>
          <w:p w14:paraId="658A76FD" w14:textId="77777777" w:rsidR="00522032" w:rsidRPr="00225535" w:rsidRDefault="00522032">
            <w:pPr>
              <w:rPr>
                <w:rFonts w:ascii="Calibri" w:hAnsi="Calibri" w:cs="Calibri"/>
                <w:b/>
              </w:rPr>
            </w:pPr>
            <w:r w:rsidRPr="00225535">
              <w:rPr>
                <w:rFonts w:ascii="Calibri" w:hAnsi="Calibri" w:cs="Calibri"/>
                <w:b/>
              </w:rPr>
              <w:lastRenderedPageBreak/>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CB3E7F">
        <w:trPr>
          <w:trHeight w:val="300"/>
        </w:trPr>
        <w:tc>
          <w:tcPr>
            <w:tcW w:w="9242" w:type="dxa"/>
            <w:gridSpan w:val="5"/>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B955C9">
        <w:trPr>
          <w:trHeight w:val="567"/>
        </w:trPr>
        <w:tc>
          <w:tcPr>
            <w:tcW w:w="1510" w:type="dxa"/>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B955C9">
        <w:trPr>
          <w:trHeight w:val="5230"/>
        </w:trPr>
        <w:tc>
          <w:tcPr>
            <w:tcW w:w="1510" w:type="dxa"/>
            <w:tcBorders>
              <w:bottom w:val="single" w:sz="4" w:space="0" w:color="auto"/>
            </w:tcBorders>
          </w:tcPr>
          <w:p w14:paraId="0AF182BC" w14:textId="77777777" w:rsidR="003B48A8" w:rsidRPr="00225535" w:rsidRDefault="003B48A8">
            <w:pPr>
              <w:rPr>
                <w:rFonts w:ascii="Calibri" w:hAnsi="Calibri" w:cs="Calibri"/>
              </w:rPr>
            </w:pPr>
          </w:p>
        </w:tc>
        <w:tc>
          <w:tcPr>
            <w:tcW w:w="1511" w:type="dxa"/>
            <w:tcBorders>
              <w:bottom w:val="single" w:sz="4" w:space="0" w:color="auto"/>
            </w:tcBorders>
          </w:tcPr>
          <w:p w14:paraId="6E310CE2" w14:textId="77777777" w:rsidR="003B48A8" w:rsidRPr="00225535" w:rsidRDefault="003B48A8">
            <w:pPr>
              <w:rPr>
                <w:rFonts w:ascii="Calibri" w:hAnsi="Calibri" w:cs="Calibri"/>
              </w:rPr>
            </w:pPr>
          </w:p>
        </w:tc>
        <w:tc>
          <w:tcPr>
            <w:tcW w:w="6221" w:type="dxa"/>
            <w:gridSpan w:val="3"/>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B955C9">
        <w:trPr>
          <w:trHeight w:val="567"/>
        </w:trPr>
        <w:tc>
          <w:tcPr>
            <w:tcW w:w="3021" w:type="dxa"/>
            <w:gridSpan w:val="2"/>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B955C9">
        <w:trPr>
          <w:trHeight w:val="567"/>
        </w:trPr>
        <w:tc>
          <w:tcPr>
            <w:tcW w:w="9242" w:type="dxa"/>
            <w:gridSpan w:val="5"/>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CB3E7F">
        <w:trPr>
          <w:trHeight w:val="155"/>
        </w:trPr>
        <w:tc>
          <w:tcPr>
            <w:tcW w:w="3021" w:type="dxa"/>
            <w:gridSpan w:val="2"/>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627"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87" w:type="dxa"/>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2007"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502119">
        <w:trPr>
          <w:trHeight w:val="3559"/>
        </w:trPr>
        <w:tc>
          <w:tcPr>
            <w:tcW w:w="9242" w:type="dxa"/>
            <w:gridSpan w:val="5"/>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63"/>
        <w:gridCol w:w="298"/>
        <w:gridCol w:w="1130"/>
        <w:gridCol w:w="1618"/>
        <w:gridCol w:w="1229"/>
        <w:gridCol w:w="53"/>
        <w:gridCol w:w="1370"/>
        <w:gridCol w:w="807"/>
        <w:gridCol w:w="1358"/>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1C27A9"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1C27A9"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1C27A9"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1C27A9"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1C27A9"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1C27A9"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1C27A9"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1C27A9"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1C27A9"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1C27A9"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lastRenderedPageBreak/>
              <w:t>Travelling expenses and subsistence allowance (in accordance with General Synod regulations) will be allowed to candidates selected for interview.</w:t>
            </w:r>
          </w:p>
        </w:tc>
      </w:tr>
      <w:tr w:rsidR="001C27A9"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60B7BE33" w14:textId="77777777" w:rsidR="001C27A9" w:rsidRPr="001C27A9" w:rsidRDefault="001C27A9" w:rsidP="00584FC7">
            <w:pPr>
              <w:rPr>
                <w:rFonts w:ascii="Calibri" w:hAnsi="Calibri" w:cs="Calibri"/>
              </w:rPr>
            </w:pPr>
            <w:r>
              <w:rPr>
                <w:rFonts w:cs="Times New Roman"/>
              </w:rPr>
              <w:fldChar w:fldCharType="begin"/>
            </w:r>
            <w:r>
              <w:rPr>
                <w:rFonts w:cs="Times New Roman"/>
              </w:rPr>
              <w:instrText xml:space="preserve"> HYPERLINK "mailto:</w:instrText>
            </w:r>
            <w:r w:rsidRPr="001C27A9">
              <w:rPr>
                <w:rFonts w:cs="Times New Roman"/>
              </w:rPr>
              <w:instrText>Yvette.McDonald</w:instrText>
            </w:r>
            <w:r w:rsidRPr="001C27A9">
              <w:rPr>
                <w:rFonts w:ascii="Calibri" w:hAnsi="Calibri" w:cs="Calibri"/>
              </w:rPr>
              <w:instrText>@c</w:instrText>
            </w:r>
            <w:r w:rsidRPr="001C27A9">
              <w:rPr>
                <w:rFonts w:cs="Times New Roman"/>
              </w:rPr>
              <w:instrText>oventry.anglican.org</w:instrText>
            </w:r>
          </w:p>
          <w:p w14:paraId="0408A3D7" w14:textId="77777777" w:rsidR="001C27A9" w:rsidRPr="00B34569" w:rsidRDefault="001C27A9" w:rsidP="00584FC7">
            <w:pPr>
              <w:rPr>
                <w:rStyle w:val="Hyperlink"/>
                <w:rFonts w:ascii="Calibri" w:hAnsi="Calibri" w:cs="Calibri"/>
              </w:rPr>
            </w:pPr>
            <w:r>
              <w:rPr>
                <w:rFonts w:cs="Times New Roman"/>
              </w:rPr>
              <w:instrText xml:space="preserve">" </w:instrText>
            </w:r>
            <w:r>
              <w:rPr>
                <w:rFonts w:cs="Times New Roman"/>
              </w:rPr>
              <w:fldChar w:fldCharType="separate"/>
            </w:r>
            <w:r w:rsidRPr="00B34569">
              <w:rPr>
                <w:rStyle w:val="Hyperlink"/>
              </w:rPr>
              <w:t>Yvette.McDonald</w:t>
            </w:r>
            <w:r w:rsidRPr="00B34569">
              <w:rPr>
                <w:rStyle w:val="Hyperlink"/>
                <w:rFonts w:ascii="Calibri" w:hAnsi="Calibri" w:cs="Calibri"/>
              </w:rPr>
              <w:t>@c</w:t>
            </w:r>
            <w:r w:rsidRPr="00B34569">
              <w:rPr>
                <w:rStyle w:val="Hyperlink"/>
              </w:rPr>
              <w:t>oventry.anglican.org</w:t>
            </w:r>
          </w:p>
          <w:p w14:paraId="36291EBB" w14:textId="5A822581" w:rsidR="003F10F9" w:rsidRPr="00B54163" w:rsidRDefault="001C27A9" w:rsidP="0007621C">
            <w:pPr>
              <w:rPr>
                <w:rFonts w:ascii="Calibri" w:hAnsi="Calibri" w:cs="Calibri"/>
              </w:rPr>
            </w:pPr>
            <w:r>
              <w:rPr>
                <w:rFonts w:cs="Times New Roman"/>
              </w:rPr>
              <w:fldChar w:fldCharType="end"/>
            </w:r>
            <w:r>
              <w:rPr>
                <w:rFonts w:cs="Times New Roman"/>
              </w:rPr>
              <w:t>Yvette McDonald</w:t>
            </w:r>
          </w:p>
          <w:p w14:paraId="295B7F4C" w14:textId="6E0BB0A6" w:rsidR="003F10F9" w:rsidRPr="00B54163" w:rsidRDefault="001C27A9" w:rsidP="00343635">
            <w:pPr>
              <w:rPr>
                <w:rFonts w:ascii="Calibri" w:hAnsi="Calibri" w:cs="Calibri"/>
              </w:rPr>
            </w:pPr>
            <w:r>
              <w:rPr>
                <w:rFonts w:ascii="Calibri" w:hAnsi="Calibri" w:cs="Calibri"/>
              </w:rPr>
              <w:t>PA to the Archdea</w:t>
            </w:r>
            <w:bookmarkStart w:id="0" w:name="_GoBack"/>
            <w:bookmarkEnd w:id="0"/>
            <w:r>
              <w:rPr>
                <w:rFonts w:ascii="Calibri" w:hAnsi="Calibri" w:cs="Calibri"/>
              </w:rPr>
              <w:t>cons &amp; Diocesan Secretary</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1C27A9">
                  <w:pPr>
                    <w:framePr w:hSpace="180" w:wrap="around" w:vAnchor="text" w:hAnchor="text" w:y="1"/>
                    <w:ind w:left="-250"/>
                    <w:suppressOverlap/>
                    <w:rPr>
                      <w:rFonts w:ascii="Calibri" w:hAnsi="Calibri" w:cs="Calibri"/>
                    </w:rPr>
                  </w:pPr>
                </w:p>
                <w:p w14:paraId="1D5AE8F9" w14:textId="77777777" w:rsidR="00AA6C68" w:rsidRPr="00225535" w:rsidRDefault="00AA6C68" w:rsidP="001C27A9">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lastRenderedPageBreak/>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lastRenderedPageBreak/>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lastRenderedPageBreak/>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55715"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lastRenderedPageBreak/>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8028D"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1C27A9"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1C27A9"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1C27A9"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27A9"/>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2.xml><?xml version="1.0" encoding="utf-8"?>
<ds:datastoreItem xmlns:ds="http://schemas.openxmlformats.org/officeDocument/2006/customXml" ds:itemID="{DA1FC805-1634-445B-993A-44C1A02CBFEB}">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1a3092b0-bd1f-4aac-87b4-94e9c4435990"/>
    <ds:schemaRef ds:uri="http://purl.org/dc/elements/1.1/"/>
    <ds:schemaRef ds:uri="http://schemas.microsoft.com/office/infopath/2007/PartnerControls"/>
    <ds:schemaRef ds:uri="926f550a-dd3c-46da-911d-b48dd5009da6"/>
    <ds:schemaRef ds:uri="http://schemas.microsoft.com/office/2006/metadata/properties"/>
  </ds:schemaRefs>
</ds:datastoreItem>
</file>

<file path=customXml/itemProps3.xml><?xml version="1.0" encoding="utf-8"?>
<ds:datastoreItem xmlns:ds="http://schemas.openxmlformats.org/officeDocument/2006/customXml" ds:itemID="{52658C4D-3B3B-4292-A25D-76092304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BB68C-AC43-49DF-B2E5-9472238C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Yvette McDonald</cp:lastModifiedBy>
  <cp:revision>2</cp:revision>
  <cp:lastPrinted>2015-05-06T14:24:00Z</cp:lastPrinted>
  <dcterms:created xsi:type="dcterms:W3CDTF">2025-01-06T11:45:00Z</dcterms:created>
  <dcterms:modified xsi:type="dcterms:W3CDTF">2025-01-06T11:45:00Z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